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7711" w14:textId="77777777" w:rsidR="00C77BAB" w:rsidRDefault="00C77BAB" w:rsidP="59EE51A6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C5B5550" w14:textId="77777777" w:rsidR="00DD368A" w:rsidRPr="00401B38" w:rsidRDefault="00DD368A" w:rsidP="00DD368A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u w:val="single"/>
        </w:rPr>
      </w:pPr>
      <w:r w:rsidRPr="00401B38">
        <w:rPr>
          <w:rFonts w:ascii="Calibri" w:hAnsi="Calibri" w:cs="Arial"/>
          <w:b/>
          <w:u w:val="single"/>
        </w:rPr>
        <w:t>Introduction:</w:t>
      </w:r>
    </w:p>
    <w:p w14:paraId="43F13BEB" w14:textId="77777777" w:rsidR="00DD368A" w:rsidRPr="003A7B2C" w:rsidRDefault="00DD368A" w:rsidP="00394DF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A7B2C">
        <w:rPr>
          <w:rFonts w:ascii="Calibri" w:hAnsi="Calibri" w:cs="Arial"/>
        </w:rPr>
        <w:t xml:space="preserve">At Esher Church </w:t>
      </w:r>
      <w:r w:rsidR="009721BD" w:rsidRPr="003A7B2C">
        <w:rPr>
          <w:rFonts w:ascii="Calibri" w:hAnsi="Calibri" w:cs="Arial"/>
        </w:rPr>
        <w:t>S</w:t>
      </w:r>
      <w:r w:rsidRPr="003A7B2C">
        <w:rPr>
          <w:rFonts w:ascii="Calibri" w:hAnsi="Calibri" w:cs="Arial"/>
        </w:rPr>
        <w:t>chool we believe that RS</w:t>
      </w:r>
      <w:r w:rsidR="000D2D3A">
        <w:rPr>
          <w:rFonts w:ascii="Calibri" w:hAnsi="Calibri" w:cs="Arial"/>
        </w:rPr>
        <w:t>H</w:t>
      </w:r>
      <w:r w:rsidR="009721BD" w:rsidRPr="003A7B2C">
        <w:rPr>
          <w:rFonts w:ascii="Calibri" w:hAnsi="Calibri" w:cs="Arial"/>
        </w:rPr>
        <w:t>E</w:t>
      </w:r>
      <w:r w:rsidRPr="003A7B2C">
        <w:rPr>
          <w:rFonts w:ascii="Calibri" w:hAnsi="Calibri" w:cs="Arial"/>
        </w:rPr>
        <w:t xml:space="preserve"> is part of a lifelong learning process. It is about physical,</w:t>
      </w:r>
      <w:r w:rsidR="000D2D3A">
        <w:rPr>
          <w:rFonts w:ascii="Calibri" w:hAnsi="Calibri" w:cs="Arial"/>
        </w:rPr>
        <w:t xml:space="preserve"> mental,</w:t>
      </w:r>
      <w:r w:rsidRPr="003A7B2C">
        <w:rPr>
          <w:rFonts w:ascii="Calibri" w:hAnsi="Calibri" w:cs="Arial"/>
        </w:rPr>
        <w:t xml:space="preserve"> moral and emotional development</w:t>
      </w:r>
      <w:r w:rsidR="000D2D3A">
        <w:rPr>
          <w:rFonts w:ascii="Calibri" w:hAnsi="Calibri" w:cs="Arial"/>
        </w:rPr>
        <w:t xml:space="preserve"> and wellbeing</w:t>
      </w:r>
      <w:r w:rsidRPr="003A7B2C">
        <w:rPr>
          <w:rFonts w:ascii="Calibri" w:hAnsi="Calibri" w:cs="Arial"/>
        </w:rPr>
        <w:t>. It helps children to unders</w:t>
      </w:r>
      <w:r w:rsidR="009721BD" w:rsidRPr="003A7B2C">
        <w:rPr>
          <w:rFonts w:ascii="Calibri" w:hAnsi="Calibri" w:cs="Arial"/>
        </w:rPr>
        <w:t>t</w:t>
      </w:r>
      <w:r w:rsidRPr="003A7B2C">
        <w:rPr>
          <w:rFonts w:ascii="Calibri" w:hAnsi="Calibri" w:cs="Arial"/>
        </w:rPr>
        <w:t>a</w:t>
      </w:r>
      <w:r w:rsidR="009721BD" w:rsidRPr="003A7B2C">
        <w:rPr>
          <w:rFonts w:ascii="Calibri" w:hAnsi="Calibri" w:cs="Arial"/>
        </w:rPr>
        <w:t>n</w:t>
      </w:r>
      <w:r w:rsidRPr="003A7B2C">
        <w:rPr>
          <w:rFonts w:ascii="Calibri" w:hAnsi="Calibri" w:cs="Arial"/>
        </w:rPr>
        <w:t>d the importance of marriage, stable and loving relationships, respect</w:t>
      </w:r>
      <w:r w:rsidR="009721BD" w:rsidRPr="003A7B2C">
        <w:rPr>
          <w:rFonts w:ascii="Calibri" w:hAnsi="Calibri" w:cs="Arial"/>
        </w:rPr>
        <w:t>,</w:t>
      </w:r>
      <w:r w:rsidRPr="003A7B2C">
        <w:rPr>
          <w:rFonts w:ascii="Calibri" w:hAnsi="Calibri" w:cs="Arial"/>
        </w:rPr>
        <w:t xml:space="preserve"> love and care.</w:t>
      </w:r>
      <w:r w:rsidR="009721BD" w:rsidRPr="003A7B2C">
        <w:rPr>
          <w:rFonts w:ascii="Calibri" w:hAnsi="Calibri" w:cs="Arial"/>
        </w:rPr>
        <w:t xml:space="preserve"> Our RS</w:t>
      </w:r>
      <w:r w:rsidR="000D2D3A">
        <w:rPr>
          <w:rFonts w:ascii="Calibri" w:hAnsi="Calibri" w:cs="Arial"/>
        </w:rPr>
        <w:t>H</w:t>
      </w:r>
      <w:r w:rsidR="009721BD" w:rsidRPr="003A7B2C">
        <w:rPr>
          <w:rFonts w:ascii="Calibri" w:hAnsi="Calibri" w:cs="Arial"/>
        </w:rPr>
        <w:t>E programme is more than just the fundamentals of reproduction and biology. Young people deserve re-assurance about their body image, behaviour, feelings and relationships</w:t>
      </w:r>
      <w:r w:rsidR="00394DFC">
        <w:rPr>
          <w:rFonts w:ascii="Calibri" w:hAnsi="Calibri" w:cs="Arial"/>
        </w:rPr>
        <w:t>. They require skills and knowledge to equip them to stay safe in both the real and the online world and t</w:t>
      </w:r>
      <w:r w:rsidR="009721BD" w:rsidRPr="003A7B2C">
        <w:rPr>
          <w:rFonts w:ascii="Calibri" w:hAnsi="Calibri" w:cs="Arial"/>
        </w:rPr>
        <w:t>hey need the knowledge and lifelong skills appropriate to their level of maturity and developmental needs</w:t>
      </w:r>
      <w:r w:rsidR="00394DFC">
        <w:rPr>
          <w:rFonts w:ascii="Calibri" w:hAnsi="Calibri" w:cs="Arial"/>
        </w:rPr>
        <w:t>.</w:t>
      </w:r>
      <w:r w:rsidR="009721BD" w:rsidRPr="003A7B2C">
        <w:rPr>
          <w:rFonts w:ascii="Calibri" w:hAnsi="Calibri" w:cs="Arial"/>
        </w:rPr>
        <w:t xml:space="preserve">  </w:t>
      </w:r>
      <w:r w:rsidRPr="003A7B2C">
        <w:rPr>
          <w:rFonts w:ascii="Calibri" w:hAnsi="Calibri" w:cs="Arial"/>
        </w:rPr>
        <w:t xml:space="preserve"> </w:t>
      </w:r>
    </w:p>
    <w:p w14:paraId="5DAB6C7B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</w:p>
    <w:p w14:paraId="02EB378F" w14:textId="77777777" w:rsidR="000D69F1" w:rsidRPr="003A7B2C" w:rsidRDefault="000D69F1" w:rsidP="000D69F1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2CB43F67" w14:textId="77777777" w:rsidR="000D69F1" w:rsidRPr="002D755D" w:rsidRDefault="000D69F1" w:rsidP="00CF504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2D755D">
        <w:rPr>
          <w:rFonts w:ascii="Calibri" w:hAnsi="Calibri" w:cs="Arial"/>
        </w:rPr>
        <w:t xml:space="preserve">The policy reflects the </w:t>
      </w:r>
      <w:r w:rsidR="003A7B2C" w:rsidRPr="002D755D">
        <w:rPr>
          <w:rFonts w:ascii="Calibri" w:hAnsi="Calibri" w:cs="Arial"/>
          <w:b/>
        </w:rPr>
        <w:t>Relationships</w:t>
      </w:r>
      <w:r w:rsidR="002D755D" w:rsidRPr="002D755D">
        <w:rPr>
          <w:rFonts w:ascii="Calibri" w:hAnsi="Calibri" w:cs="Arial"/>
          <w:b/>
        </w:rPr>
        <w:t xml:space="preserve"> Education</w:t>
      </w:r>
      <w:r w:rsidR="003A7B2C" w:rsidRPr="002D755D">
        <w:rPr>
          <w:rFonts w:ascii="Calibri" w:hAnsi="Calibri" w:cs="Arial"/>
          <w:b/>
        </w:rPr>
        <w:t xml:space="preserve">, </w:t>
      </w:r>
      <w:r w:rsidR="002D755D" w:rsidRPr="002D755D">
        <w:rPr>
          <w:rFonts w:ascii="Calibri" w:hAnsi="Calibri" w:cs="Arial"/>
          <w:b/>
        </w:rPr>
        <w:t>Relationships and Sex Education (RSE) and H</w:t>
      </w:r>
      <w:r w:rsidR="003A7B2C" w:rsidRPr="002D755D">
        <w:rPr>
          <w:rFonts w:ascii="Calibri" w:hAnsi="Calibri" w:cs="Arial"/>
          <w:b/>
        </w:rPr>
        <w:t xml:space="preserve">ealth </w:t>
      </w:r>
      <w:r w:rsidR="002D755D" w:rsidRPr="002D755D">
        <w:rPr>
          <w:rFonts w:ascii="Calibri" w:hAnsi="Calibri" w:cs="Arial"/>
          <w:b/>
        </w:rPr>
        <w:t xml:space="preserve">Education Statutory Guidance </w:t>
      </w:r>
      <w:proofErr w:type="spellStart"/>
      <w:r w:rsidRPr="00394DFC">
        <w:rPr>
          <w:rFonts w:ascii="Calibri" w:hAnsi="Calibri" w:cs="Arial"/>
          <w:b/>
          <w:i/>
        </w:rPr>
        <w:t>DfE</w:t>
      </w:r>
      <w:proofErr w:type="spellEnd"/>
      <w:r w:rsidRPr="00394DFC">
        <w:rPr>
          <w:rFonts w:ascii="Calibri" w:hAnsi="Calibri" w:cs="Arial"/>
          <w:b/>
          <w:i/>
        </w:rPr>
        <w:t xml:space="preserve"> 20</w:t>
      </w:r>
      <w:r w:rsidR="002D755D" w:rsidRPr="00394DFC">
        <w:rPr>
          <w:rFonts w:ascii="Calibri" w:hAnsi="Calibri" w:cs="Arial"/>
          <w:b/>
          <w:i/>
        </w:rPr>
        <w:t>2</w:t>
      </w:r>
      <w:r w:rsidRPr="00394DFC">
        <w:rPr>
          <w:rFonts w:ascii="Calibri" w:hAnsi="Calibri" w:cs="Arial"/>
          <w:b/>
          <w:i/>
        </w:rPr>
        <w:t>0</w:t>
      </w:r>
      <w:r w:rsidR="002D755D" w:rsidRPr="002D755D">
        <w:rPr>
          <w:rFonts w:ascii="Calibri" w:hAnsi="Calibri" w:cs="Arial"/>
        </w:rPr>
        <w:t>,</w:t>
      </w:r>
      <w:r w:rsidRPr="002D755D">
        <w:rPr>
          <w:rFonts w:ascii="Calibri" w:hAnsi="Calibri" w:cs="Arial"/>
        </w:rPr>
        <w:t xml:space="preserve"> guidance f</w:t>
      </w:r>
      <w:r w:rsidR="00DD368A" w:rsidRPr="002D755D">
        <w:rPr>
          <w:rFonts w:ascii="Calibri" w:hAnsi="Calibri" w:cs="Arial"/>
        </w:rPr>
        <w:t>r</w:t>
      </w:r>
      <w:r w:rsidRPr="002D755D">
        <w:rPr>
          <w:rFonts w:ascii="Calibri" w:hAnsi="Calibri" w:cs="Arial"/>
        </w:rPr>
        <w:t xml:space="preserve">om the </w:t>
      </w:r>
      <w:r w:rsidRPr="002D755D">
        <w:rPr>
          <w:rFonts w:ascii="Calibri" w:hAnsi="Calibri" w:cs="Arial"/>
          <w:b/>
        </w:rPr>
        <w:t>PSHE Association</w:t>
      </w:r>
      <w:r w:rsidRPr="002D755D">
        <w:rPr>
          <w:rFonts w:ascii="Calibri" w:hAnsi="Calibri" w:cs="Arial"/>
        </w:rPr>
        <w:t xml:space="preserve">, </w:t>
      </w:r>
      <w:r w:rsidR="002D755D" w:rsidRPr="00401B38">
        <w:rPr>
          <w:rFonts w:ascii="Calibri" w:hAnsi="Calibri" w:cs="Arial"/>
          <w:b/>
        </w:rPr>
        <w:t>The</w:t>
      </w:r>
      <w:r w:rsidR="002D755D">
        <w:rPr>
          <w:rFonts w:ascii="Calibri" w:hAnsi="Calibri" w:cs="Arial"/>
        </w:rPr>
        <w:t xml:space="preserve"> </w:t>
      </w:r>
      <w:r w:rsidR="002D755D">
        <w:rPr>
          <w:rFonts w:ascii="Calibri" w:hAnsi="Calibri" w:cs="Arial"/>
          <w:b/>
        </w:rPr>
        <w:t xml:space="preserve">Guildford Diocesan Board of </w:t>
      </w:r>
      <w:r w:rsidRPr="002D755D">
        <w:rPr>
          <w:rFonts w:ascii="Calibri" w:hAnsi="Calibri" w:cs="Arial"/>
          <w:b/>
        </w:rPr>
        <w:t xml:space="preserve">Education </w:t>
      </w:r>
      <w:r w:rsidR="002D755D">
        <w:rPr>
          <w:rFonts w:ascii="Calibri" w:hAnsi="Calibri" w:cs="Arial"/>
        </w:rPr>
        <w:t>an</w:t>
      </w:r>
      <w:r w:rsidRPr="002D755D">
        <w:rPr>
          <w:rFonts w:ascii="Calibri" w:hAnsi="Calibri" w:cs="Arial"/>
        </w:rPr>
        <w:t xml:space="preserve">d the </w:t>
      </w:r>
      <w:r w:rsidRPr="002D755D">
        <w:rPr>
          <w:rFonts w:ascii="Calibri" w:hAnsi="Calibri" w:cs="Arial"/>
          <w:b/>
        </w:rPr>
        <w:t>local authority.</w:t>
      </w:r>
    </w:p>
    <w:p w14:paraId="41D58DAA" w14:textId="77777777" w:rsidR="000D69F1" w:rsidRDefault="000D69F1" w:rsidP="00CF504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All school personnel, parents</w:t>
      </w:r>
      <w:r w:rsidRPr="00DD368A">
        <w:rPr>
          <w:rFonts w:ascii="Calibri" w:hAnsi="Calibri" w:cs="Arial"/>
          <w:vertAlign w:val="superscript"/>
        </w:rPr>
        <w:footnoteReference w:id="1"/>
      </w:r>
      <w:r w:rsidRPr="009F7505">
        <w:rPr>
          <w:rFonts w:ascii="Calibri" w:hAnsi="Calibri" w:cs="Arial"/>
        </w:rPr>
        <w:t xml:space="preserve"> and pupils have been made aware of this policy.  </w:t>
      </w:r>
      <w:r w:rsidRPr="00811D3C">
        <w:rPr>
          <w:rFonts w:ascii="Calibri" w:hAnsi="Calibri" w:cs="Arial"/>
        </w:rPr>
        <w:t xml:space="preserve">The policy </w:t>
      </w:r>
      <w:r w:rsidR="002D755D" w:rsidRPr="00811D3C">
        <w:rPr>
          <w:rFonts w:ascii="Calibri" w:hAnsi="Calibri" w:cs="Arial"/>
        </w:rPr>
        <w:t xml:space="preserve">is </w:t>
      </w:r>
      <w:r w:rsidRPr="00811D3C">
        <w:rPr>
          <w:rFonts w:ascii="Calibri" w:hAnsi="Calibri" w:cs="Arial"/>
        </w:rPr>
        <w:t xml:space="preserve">available to </w:t>
      </w:r>
      <w:r w:rsidR="002D755D" w:rsidRPr="00811D3C">
        <w:rPr>
          <w:rFonts w:ascii="Calibri" w:hAnsi="Calibri" w:cs="Arial"/>
        </w:rPr>
        <w:t xml:space="preserve">members of the school community </w:t>
      </w:r>
      <w:r w:rsidRPr="00811D3C">
        <w:rPr>
          <w:rFonts w:ascii="Calibri" w:hAnsi="Calibri" w:cs="Arial"/>
        </w:rPr>
        <w:t>through the school’s website and School Office.</w:t>
      </w:r>
    </w:p>
    <w:p w14:paraId="5A39BBE3" w14:textId="77777777" w:rsidR="006108EE" w:rsidRDefault="006108EE" w:rsidP="000D69F1">
      <w:pPr>
        <w:autoSpaceDE w:val="0"/>
        <w:autoSpaceDN w:val="0"/>
        <w:adjustRightInd w:val="0"/>
        <w:spacing w:after="120"/>
        <w:rPr>
          <w:rFonts w:ascii="Calibri" w:hAnsi="Calibri" w:cs="Arial"/>
          <w:b/>
          <w:u w:val="single"/>
        </w:rPr>
      </w:pPr>
    </w:p>
    <w:p w14:paraId="5EB2B942" w14:textId="77777777" w:rsidR="000D69F1" w:rsidRPr="009F7505" w:rsidRDefault="000D69F1" w:rsidP="000D69F1">
      <w:pPr>
        <w:autoSpaceDE w:val="0"/>
        <w:autoSpaceDN w:val="0"/>
        <w:adjustRightInd w:val="0"/>
        <w:spacing w:after="120"/>
        <w:rPr>
          <w:rFonts w:ascii="Calibri" w:hAnsi="Calibri" w:cs="Arial"/>
          <w:b/>
          <w:u w:val="single"/>
        </w:rPr>
      </w:pPr>
      <w:r w:rsidRPr="009F7505">
        <w:rPr>
          <w:rFonts w:ascii="Calibri" w:hAnsi="Calibri" w:cs="Arial"/>
          <w:b/>
          <w:u w:val="single"/>
        </w:rPr>
        <w:t>W</w:t>
      </w:r>
      <w:r w:rsidR="00811D3C">
        <w:rPr>
          <w:rFonts w:ascii="Calibri" w:hAnsi="Calibri" w:cs="Arial"/>
          <w:b/>
          <w:u w:val="single"/>
        </w:rPr>
        <w:t>hat is</w:t>
      </w:r>
      <w:r w:rsidRPr="009F7505">
        <w:rPr>
          <w:rFonts w:ascii="Calibri" w:hAnsi="Calibri" w:cs="Arial"/>
          <w:b/>
          <w:u w:val="single"/>
        </w:rPr>
        <w:t xml:space="preserve"> R</w:t>
      </w:r>
      <w:r w:rsidR="00811D3C">
        <w:rPr>
          <w:rFonts w:ascii="Calibri" w:hAnsi="Calibri" w:cs="Arial"/>
          <w:b/>
          <w:u w:val="single"/>
        </w:rPr>
        <w:t>elationships Education</w:t>
      </w:r>
      <w:r w:rsidR="00394DFC">
        <w:rPr>
          <w:rFonts w:ascii="Calibri" w:hAnsi="Calibri" w:cs="Arial"/>
          <w:b/>
          <w:u w:val="single"/>
        </w:rPr>
        <w:t>,</w:t>
      </w:r>
      <w:r w:rsidR="00811D3C">
        <w:rPr>
          <w:rFonts w:ascii="Calibri" w:hAnsi="Calibri" w:cs="Arial"/>
          <w:b/>
          <w:u w:val="single"/>
        </w:rPr>
        <w:t xml:space="preserve"> Relationship and Sex Education (RSE)</w:t>
      </w:r>
      <w:r w:rsidRPr="009F7505">
        <w:rPr>
          <w:rFonts w:ascii="Calibri" w:hAnsi="Calibri" w:cs="Arial"/>
          <w:b/>
          <w:u w:val="single"/>
        </w:rPr>
        <w:t xml:space="preserve"> </w:t>
      </w:r>
      <w:r w:rsidR="00811D3C">
        <w:rPr>
          <w:rFonts w:ascii="Calibri" w:hAnsi="Calibri" w:cs="Arial"/>
          <w:b/>
          <w:u w:val="single"/>
        </w:rPr>
        <w:t xml:space="preserve">and </w:t>
      </w:r>
      <w:r w:rsidR="00394DFC">
        <w:rPr>
          <w:rFonts w:ascii="Calibri" w:hAnsi="Calibri" w:cs="Arial"/>
          <w:b/>
          <w:u w:val="single"/>
        </w:rPr>
        <w:t>H</w:t>
      </w:r>
      <w:r w:rsidR="00811D3C">
        <w:rPr>
          <w:rFonts w:ascii="Calibri" w:hAnsi="Calibri" w:cs="Arial"/>
          <w:b/>
          <w:u w:val="single"/>
        </w:rPr>
        <w:t xml:space="preserve">ealth </w:t>
      </w:r>
      <w:r w:rsidRPr="009F7505">
        <w:rPr>
          <w:rFonts w:ascii="Calibri" w:hAnsi="Calibri" w:cs="Arial"/>
          <w:b/>
          <w:u w:val="single"/>
        </w:rPr>
        <w:t>E</w:t>
      </w:r>
      <w:r w:rsidR="00811D3C">
        <w:rPr>
          <w:rFonts w:ascii="Calibri" w:hAnsi="Calibri" w:cs="Arial"/>
          <w:b/>
          <w:u w:val="single"/>
        </w:rPr>
        <w:t>ducation?</w:t>
      </w:r>
      <w:r w:rsidR="00394DFC">
        <w:rPr>
          <w:rFonts w:ascii="Calibri" w:hAnsi="Calibri" w:cs="Arial"/>
          <w:b/>
          <w:u w:val="single"/>
        </w:rPr>
        <w:t xml:space="preserve"> </w:t>
      </w:r>
    </w:p>
    <w:p w14:paraId="1E43A6D1" w14:textId="77777777" w:rsidR="006F179F" w:rsidRDefault="006F179F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Abbreviated to </w:t>
      </w:r>
      <w:r w:rsidR="00811D3C" w:rsidRPr="00AA498A">
        <w:rPr>
          <w:rFonts w:ascii="Calibri" w:hAnsi="Calibri" w:cs="Arial"/>
          <w:b/>
          <w:i/>
        </w:rPr>
        <w:t>RSHE</w:t>
      </w:r>
      <w:r w:rsidRPr="00AA498A">
        <w:rPr>
          <w:rFonts w:ascii="Calibri" w:hAnsi="Calibri" w:cs="Arial"/>
          <w:b/>
          <w:i/>
        </w:rPr>
        <w:t>,</w:t>
      </w:r>
      <w:r>
        <w:rPr>
          <w:rFonts w:ascii="Calibri" w:hAnsi="Calibri" w:cs="Arial"/>
        </w:rPr>
        <w:t xml:space="preserve"> it </w:t>
      </w:r>
      <w:r w:rsidR="00811D3C">
        <w:rPr>
          <w:rFonts w:ascii="Calibri" w:hAnsi="Calibri" w:cs="Arial"/>
        </w:rPr>
        <w:t xml:space="preserve">is a cross-curricular approach to the teaching and learning of </w:t>
      </w:r>
      <w:r>
        <w:rPr>
          <w:rFonts w:ascii="Calibri" w:hAnsi="Calibri" w:cs="Arial"/>
        </w:rPr>
        <w:t>the following</w:t>
      </w:r>
      <w:r w:rsidR="00811D3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key areas in </w:t>
      </w:r>
      <w:r w:rsidR="00EE4472">
        <w:rPr>
          <w:rFonts w:ascii="Calibri" w:hAnsi="Calibri" w:cs="Arial"/>
          <w:b/>
        </w:rPr>
        <w:t>P</w:t>
      </w:r>
      <w:r w:rsidRPr="00EE4472">
        <w:rPr>
          <w:rFonts w:ascii="Calibri" w:hAnsi="Calibri" w:cs="Arial"/>
          <w:b/>
        </w:rPr>
        <w:t xml:space="preserve">rimary </w:t>
      </w:r>
      <w:r w:rsidR="00EE4472">
        <w:rPr>
          <w:rFonts w:ascii="Calibri" w:hAnsi="Calibri" w:cs="Arial"/>
          <w:b/>
        </w:rPr>
        <w:t>S</w:t>
      </w:r>
      <w:r w:rsidRPr="00EE4472">
        <w:rPr>
          <w:rFonts w:ascii="Calibri" w:hAnsi="Calibri" w:cs="Arial"/>
          <w:b/>
        </w:rPr>
        <w:t>chools</w:t>
      </w:r>
      <w:r>
        <w:rPr>
          <w:rFonts w:ascii="Calibri" w:hAnsi="Calibri" w:cs="Arial"/>
        </w:rPr>
        <w:t xml:space="preserve">: </w:t>
      </w:r>
    </w:p>
    <w:p w14:paraId="2EA410BA" w14:textId="77777777" w:rsidR="006F179F" w:rsidRDefault="006F179F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EE4472">
        <w:rPr>
          <w:rFonts w:ascii="Calibri" w:hAnsi="Calibri" w:cs="Arial"/>
          <w:b/>
        </w:rPr>
        <w:t>Relationships:</w:t>
      </w:r>
      <w:r>
        <w:rPr>
          <w:rFonts w:ascii="Calibri" w:hAnsi="Calibri" w:cs="Arial"/>
        </w:rPr>
        <w:t xml:space="preserve"> families who care for me, caring friendships, respectful friendships, online relationships, being safe.</w:t>
      </w:r>
    </w:p>
    <w:p w14:paraId="09ECF080" w14:textId="118200E3" w:rsidR="006F179F" w:rsidRDefault="00EE4472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111B6A86">
        <w:rPr>
          <w:rFonts w:ascii="Calibri" w:hAnsi="Calibri" w:cs="Arial"/>
          <w:b/>
          <w:bCs/>
        </w:rPr>
        <w:t>Physical health and mental wellbeing</w:t>
      </w:r>
      <w:r w:rsidRPr="111B6A86">
        <w:rPr>
          <w:rFonts w:ascii="Calibri" w:hAnsi="Calibri" w:cs="Arial"/>
        </w:rPr>
        <w:t>:</w:t>
      </w:r>
      <w:r w:rsidR="006F179F" w:rsidRPr="111B6A86">
        <w:rPr>
          <w:rFonts w:ascii="Calibri" w:hAnsi="Calibri" w:cs="Arial"/>
        </w:rPr>
        <w:t xml:space="preserve"> </w:t>
      </w:r>
      <w:r w:rsidRPr="111B6A86">
        <w:rPr>
          <w:rFonts w:ascii="Calibri" w:hAnsi="Calibri" w:cs="Arial"/>
        </w:rPr>
        <w:t>mental wellbeing, internet safety and harms, physical health and fitness, healthy eating, drugs, alcohol and tobacco, health and prevention, basic first aid, changing adolescent body, menstruation.</w:t>
      </w:r>
    </w:p>
    <w:p w14:paraId="35F2E6D9" w14:textId="77777777" w:rsidR="00EE4472" w:rsidRPr="00F91DC6" w:rsidRDefault="00811D3C" w:rsidP="00EE44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EE4472" w:rsidRPr="00EE4472">
        <w:rPr>
          <w:rFonts w:ascii="Calibri" w:hAnsi="Calibri" w:cs="Arial"/>
          <w:b/>
        </w:rPr>
        <w:t>Relationships and Sex Education (RSE</w:t>
      </w:r>
      <w:proofErr w:type="gramStart"/>
      <w:r w:rsidR="00EE4472" w:rsidRPr="00EE4472">
        <w:rPr>
          <w:rFonts w:ascii="Calibri" w:hAnsi="Calibri" w:cs="Arial"/>
          <w:b/>
        </w:rPr>
        <w:t>)</w:t>
      </w:r>
      <w:r w:rsidR="00EE4472">
        <w:rPr>
          <w:rFonts w:ascii="Calibri" w:hAnsi="Calibri" w:cs="Arial"/>
          <w:b/>
        </w:rPr>
        <w:t>-</w:t>
      </w:r>
      <w:proofErr w:type="gramEnd"/>
      <w:r w:rsidR="00EE4472">
        <w:rPr>
          <w:rFonts w:ascii="Calibri" w:hAnsi="Calibri" w:cs="Arial"/>
          <w:b/>
        </w:rPr>
        <w:t xml:space="preserve"> </w:t>
      </w:r>
      <w:r w:rsidR="00EE4472" w:rsidRPr="00EE4472">
        <w:rPr>
          <w:rFonts w:ascii="Calibri" w:hAnsi="Calibri" w:cs="Arial"/>
          <w:i/>
        </w:rPr>
        <w:t xml:space="preserve">much of what is covered </w:t>
      </w:r>
      <w:r w:rsidR="0076098E">
        <w:rPr>
          <w:rFonts w:ascii="Calibri" w:hAnsi="Calibri" w:cs="Arial"/>
          <w:i/>
        </w:rPr>
        <w:t xml:space="preserve">as RSE </w:t>
      </w:r>
      <w:r w:rsidR="00EE4472" w:rsidRPr="00EE4472">
        <w:rPr>
          <w:rFonts w:ascii="Calibri" w:hAnsi="Calibri" w:cs="Arial"/>
          <w:i/>
        </w:rPr>
        <w:t>is included above in addition to</w:t>
      </w:r>
      <w:r w:rsidR="00EE4472" w:rsidRPr="00F91DC6">
        <w:rPr>
          <w:rFonts w:ascii="Calibri" w:hAnsi="Calibri" w:cs="Arial"/>
        </w:rPr>
        <w:t xml:space="preserve">: </w:t>
      </w:r>
      <w:r w:rsidR="00F91DC6">
        <w:rPr>
          <w:rFonts w:ascii="Calibri" w:hAnsi="Calibri" w:cs="Arial"/>
        </w:rPr>
        <w:t>p</w:t>
      </w:r>
      <w:r w:rsidR="00EE4472" w:rsidRPr="00F91DC6">
        <w:rPr>
          <w:rFonts w:ascii="Calibri" w:hAnsi="Calibri" w:cs="Arial"/>
        </w:rPr>
        <w:t>a</w:t>
      </w:r>
      <w:r w:rsidR="00F91DC6">
        <w:rPr>
          <w:rFonts w:ascii="Calibri" w:hAnsi="Calibri" w:cs="Arial"/>
        </w:rPr>
        <w:t>r</w:t>
      </w:r>
      <w:r w:rsidR="00EE4472" w:rsidRPr="00F91DC6">
        <w:rPr>
          <w:rFonts w:ascii="Calibri" w:hAnsi="Calibri" w:cs="Arial"/>
        </w:rPr>
        <w:t>ts of the body</w:t>
      </w:r>
      <w:r w:rsidR="00F91DC6">
        <w:rPr>
          <w:rFonts w:ascii="Calibri" w:hAnsi="Calibri" w:cs="Arial"/>
        </w:rPr>
        <w:t>- internal and external,</w:t>
      </w:r>
      <w:r w:rsidR="00EE4472" w:rsidRPr="00F91DC6">
        <w:rPr>
          <w:rFonts w:ascii="Calibri" w:hAnsi="Calibri" w:cs="Arial"/>
        </w:rPr>
        <w:t xml:space="preserve"> life cycle of</w:t>
      </w:r>
      <w:r w:rsidR="00F91DC6">
        <w:rPr>
          <w:rFonts w:ascii="Calibri" w:hAnsi="Calibri" w:cs="Arial"/>
        </w:rPr>
        <w:t xml:space="preserve"> animals including humans, birth, growth, development and human reproduction, loving and caring relationships</w:t>
      </w:r>
      <w:r w:rsidR="00A96EBB">
        <w:rPr>
          <w:rFonts w:ascii="Calibri" w:hAnsi="Calibri" w:cs="Arial"/>
        </w:rPr>
        <w:t>.</w:t>
      </w:r>
      <w:r w:rsidR="00EE4472" w:rsidRPr="00F91DC6">
        <w:rPr>
          <w:rFonts w:ascii="Calibri" w:hAnsi="Calibri" w:cs="Arial"/>
        </w:rPr>
        <w:t xml:space="preserve">   </w:t>
      </w:r>
    </w:p>
    <w:p w14:paraId="41C8F396" w14:textId="77777777" w:rsidR="006F179F" w:rsidRPr="009F7505" w:rsidRDefault="006F179F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4CD82244" w14:textId="77777777" w:rsidR="0076098E" w:rsidRDefault="000D69F1" w:rsidP="000D69F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</w:rPr>
      </w:pPr>
      <w:r w:rsidRPr="00A96EBB">
        <w:rPr>
          <w:rFonts w:ascii="Calibri" w:hAnsi="Calibri" w:cs="Arial"/>
        </w:rPr>
        <w:t>Effective RS</w:t>
      </w:r>
      <w:r w:rsidR="00A96EBB" w:rsidRPr="00A96EBB">
        <w:rPr>
          <w:rFonts w:ascii="Calibri" w:hAnsi="Calibri" w:cs="Arial"/>
        </w:rPr>
        <w:t>H</w:t>
      </w:r>
      <w:r w:rsidRPr="00A96EBB">
        <w:rPr>
          <w:rFonts w:ascii="Calibri" w:hAnsi="Calibri" w:cs="Arial"/>
        </w:rPr>
        <w:t>E, is essential if young people are to make responsible and well-informed decisions about their lives – it should not be delivered in isolation.</w:t>
      </w:r>
      <w:r w:rsidR="00CC1579">
        <w:rPr>
          <w:rFonts w:ascii="Calibri" w:hAnsi="Calibri" w:cs="Arial"/>
        </w:rPr>
        <w:t xml:space="preserve"> The </w:t>
      </w:r>
      <w:proofErr w:type="spellStart"/>
      <w:r w:rsidR="00CC1579">
        <w:rPr>
          <w:rFonts w:ascii="Calibri" w:hAnsi="Calibri" w:cs="Arial"/>
        </w:rPr>
        <w:t>DfE</w:t>
      </w:r>
      <w:proofErr w:type="spellEnd"/>
      <w:r w:rsidR="00CC1579">
        <w:rPr>
          <w:rFonts w:ascii="Calibri" w:hAnsi="Calibri" w:cs="Arial"/>
        </w:rPr>
        <w:t xml:space="preserve"> Statutory Guidance (2020) </w:t>
      </w:r>
      <w:r w:rsidR="00CC1579">
        <w:rPr>
          <w:rFonts w:ascii="Calibri" w:hAnsi="Calibri" w:cs="Arial"/>
        </w:rPr>
        <w:lastRenderedPageBreak/>
        <w:t>highlights how RSHE forms an integral part of the PSHCE and Science curriculum with explicit links made also to the Computing, P.E. and R.E curriculums</w:t>
      </w:r>
      <w:r w:rsidR="0076098E">
        <w:rPr>
          <w:rFonts w:ascii="Calibri" w:hAnsi="Calibri" w:cs="Arial"/>
        </w:rPr>
        <w:t xml:space="preserve"> as well as, whole school approaches to SMSC, behaviour, safeguarding and wellbeing</w:t>
      </w:r>
      <w:r w:rsidR="00CC1579">
        <w:rPr>
          <w:rFonts w:ascii="Calibri" w:hAnsi="Calibri" w:cs="Arial"/>
        </w:rPr>
        <w:t>.</w:t>
      </w:r>
      <w:r w:rsidR="0076098E">
        <w:rPr>
          <w:rFonts w:ascii="Calibri" w:hAnsi="Calibri" w:cs="Arial"/>
        </w:rPr>
        <w:t xml:space="preserve"> </w:t>
      </w:r>
      <w:r w:rsidRPr="00A96EBB">
        <w:rPr>
          <w:rFonts w:ascii="Calibri" w:hAnsi="Calibri" w:cs="Arial"/>
        </w:rPr>
        <w:t xml:space="preserve">  </w:t>
      </w:r>
    </w:p>
    <w:p w14:paraId="293C81FC" w14:textId="77777777" w:rsidR="000D69F1" w:rsidRPr="009F7505" w:rsidRDefault="000D69F1" w:rsidP="000D69F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</w:rPr>
      </w:pPr>
      <w:r w:rsidRPr="00CC1579">
        <w:rPr>
          <w:rFonts w:ascii="Calibri" w:hAnsi="Calibri" w:cs="Arial"/>
        </w:rPr>
        <w:t>RSE is a specialist area within PSHE:</w:t>
      </w:r>
    </w:p>
    <w:p w14:paraId="72A3D3EC" w14:textId="77777777" w:rsidR="000D69F1" w:rsidRPr="009F7505" w:rsidRDefault="000D69F1" w:rsidP="000D69F1">
      <w:pPr>
        <w:autoSpaceDE w:val="0"/>
        <w:autoSpaceDN w:val="0"/>
        <w:adjustRightInd w:val="0"/>
        <w:jc w:val="both"/>
        <w:rPr>
          <w:rFonts w:ascii="Calibri" w:hAnsi="Calibri" w:cs="Arial"/>
          <w:color w:val="4D4D4F"/>
        </w:rPr>
      </w:pPr>
      <w:r w:rsidRPr="00DD368A">
        <w:rPr>
          <w:rFonts w:ascii="Calibri" w:hAnsi="Calibri" w:cs="Arial"/>
          <w:noProof/>
          <w:color w:val="4D4D4F"/>
        </w:rPr>
        <w:drawing>
          <wp:inline distT="0" distB="0" distL="0" distR="0" wp14:anchorId="7914A7E9" wp14:editId="287A89DC">
            <wp:extent cx="5734050" cy="2988945"/>
            <wp:effectExtent l="0" t="0" r="0" b="2095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D0B940D" w14:textId="77777777" w:rsidR="000D69F1" w:rsidRPr="009F7505" w:rsidRDefault="000D69F1" w:rsidP="000D69F1">
      <w:pPr>
        <w:autoSpaceDE w:val="0"/>
        <w:autoSpaceDN w:val="0"/>
        <w:adjustRightInd w:val="0"/>
        <w:jc w:val="both"/>
        <w:rPr>
          <w:rFonts w:ascii="Calibri" w:hAnsi="Calibri" w:cs="Arial"/>
          <w:color w:val="4D4D4F"/>
        </w:rPr>
      </w:pPr>
    </w:p>
    <w:p w14:paraId="0E27B00A" w14:textId="77777777" w:rsidR="008A6FB1" w:rsidRDefault="008A6FB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60061E4C" w14:textId="77777777" w:rsidR="006108EE" w:rsidRDefault="006108EE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28B77910" w14:textId="77777777" w:rsidR="000D69F1" w:rsidRPr="00AA498A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AA498A">
        <w:rPr>
          <w:rFonts w:ascii="Calibri" w:hAnsi="Calibri" w:cs="Arial"/>
          <w:b/>
          <w:u w:val="single"/>
        </w:rPr>
        <w:t>A</w:t>
      </w:r>
      <w:r w:rsidR="00AA498A">
        <w:rPr>
          <w:rFonts w:ascii="Calibri" w:hAnsi="Calibri" w:cs="Arial"/>
          <w:b/>
          <w:u w:val="single"/>
        </w:rPr>
        <w:t>ims and outcomes of RSHE in the curriculum</w:t>
      </w:r>
      <w:r w:rsidRPr="00AA498A">
        <w:rPr>
          <w:rFonts w:ascii="Calibri" w:hAnsi="Calibri" w:cs="Arial"/>
          <w:b/>
          <w:u w:val="single"/>
        </w:rPr>
        <w:t>:</w:t>
      </w:r>
    </w:p>
    <w:p w14:paraId="21A2D0E6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The overall aim of RS</w:t>
      </w:r>
      <w:r w:rsidR="00A96EBB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is to foster a positive notion of lifelong learning about physical, moral and emotional development, including how to look after physical and mental health.  It aims to support the development of self-respect and empathy for others and promotes the development of skills and understanding necessary to manage conflict peaceably and learn how to recognise and avoid exploitation and abuse.</w:t>
      </w:r>
      <w:r w:rsidR="0076098E">
        <w:rPr>
          <w:rFonts w:ascii="Calibri" w:hAnsi="Calibri" w:cs="Arial"/>
        </w:rPr>
        <w:t xml:space="preserve"> </w:t>
      </w:r>
    </w:p>
    <w:p w14:paraId="5576E961" w14:textId="77777777" w:rsidR="000D69F1" w:rsidRPr="00AA498A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AA498A">
        <w:rPr>
          <w:rFonts w:ascii="Calibri" w:hAnsi="Calibri" w:cs="Arial"/>
          <w:b/>
        </w:rPr>
        <w:t>RS</w:t>
      </w:r>
      <w:r w:rsidR="0076098E" w:rsidRPr="00AA498A">
        <w:rPr>
          <w:rFonts w:ascii="Calibri" w:hAnsi="Calibri" w:cs="Arial"/>
          <w:b/>
        </w:rPr>
        <w:t>H</w:t>
      </w:r>
      <w:r w:rsidRPr="00AA498A">
        <w:rPr>
          <w:rFonts w:ascii="Calibri" w:hAnsi="Calibri" w:cs="Arial"/>
          <w:b/>
        </w:rPr>
        <w:t>E provides opportunities for pupils to:</w:t>
      </w:r>
    </w:p>
    <w:p w14:paraId="6E1D37C0" w14:textId="77777777" w:rsidR="000D69F1" w:rsidRPr="009F7505" w:rsidRDefault="006108EE" w:rsidP="000D69F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D69F1" w:rsidRPr="009F7505">
        <w:rPr>
          <w:rFonts w:ascii="Calibri" w:hAnsi="Calibri" w:cs="Arial"/>
        </w:rPr>
        <w:t>etter understand the nature of human relationships</w:t>
      </w:r>
      <w:r w:rsidR="00AA498A">
        <w:rPr>
          <w:rFonts w:ascii="Calibri" w:hAnsi="Calibri" w:cs="Arial"/>
        </w:rPr>
        <w:t>.</w:t>
      </w:r>
    </w:p>
    <w:p w14:paraId="5AEFC574" w14:textId="77777777" w:rsidR="000D69F1" w:rsidRPr="009F7505" w:rsidRDefault="006108EE" w:rsidP="000D69F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="000D69F1" w:rsidRPr="009F7505">
        <w:rPr>
          <w:rFonts w:ascii="Calibri" w:hAnsi="Calibri" w:cs="Arial"/>
        </w:rPr>
        <w:t>earn about relationships, the importance of communication and assertiveness skills including the importance of values such as respect (for self and others), equality, responsibility, care and compassion</w:t>
      </w:r>
      <w:r w:rsidR="00AA498A">
        <w:rPr>
          <w:rFonts w:ascii="Calibri" w:hAnsi="Calibri" w:cs="Arial"/>
        </w:rPr>
        <w:t>.</w:t>
      </w:r>
    </w:p>
    <w:p w14:paraId="63851106" w14:textId="77777777" w:rsidR="000D69F1" w:rsidRPr="009F7505" w:rsidRDefault="006108EE" w:rsidP="000D69F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="000D69F1" w:rsidRPr="009F7505">
        <w:rPr>
          <w:rFonts w:ascii="Calibri" w:hAnsi="Calibri" w:cs="Arial"/>
        </w:rPr>
        <w:t>eflect upon the importance of stable and loving relationships for family life, including the bringing up of children, this also includes marriage and civil partnerships</w:t>
      </w:r>
      <w:r w:rsidR="00AA498A">
        <w:rPr>
          <w:rFonts w:ascii="Calibri" w:hAnsi="Calibri" w:cs="Arial"/>
        </w:rPr>
        <w:t>.</w:t>
      </w:r>
    </w:p>
    <w:p w14:paraId="2F4D3E1F" w14:textId="77777777" w:rsidR="000D69F1" w:rsidRPr="009F7505" w:rsidRDefault="006108EE" w:rsidP="000D69F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C</w:t>
      </w:r>
      <w:r w:rsidR="000D69F1" w:rsidRPr="009F7505">
        <w:rPr>
          <w:rFonts w:ascii="Calibri" w:hAnsi="Calibri" w:cs="Arial"/>
        </w:rPr>
        <w:t>onsider and understand the changes that occur to their bodies, minds and emotions as a consequence of growth from childhood to adulthood</w:t>
      </w:r>
      <w:r w:rsidR="00AA498A">
        <w:rPr>
          <w:rFonts w:ascii="Calibri" w:hAnsi="Calibri" w:cs="Arial"/>
        </w:rPr>
        <w:t>.</w:t>
      </w:r>
    </w:p>
    <w:p w14:paraId="738ECB82" w14:textId="77777777" w:rsidR="000D69F1" w:rsidRPr="009F7505" w:rsidRDefault="006108EE" w:rsidP="000D69F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="000D69F1" w:rsidRPr="009F7505">
        <w:rPr>
          <w:rFonts w:ascii="Calibri" w:hAnsi="Calibri" w:cs="Arial"/>
        </w:rPr>
        <w:t>eflect upon how to make good, informed and safe choices concerning relationships and healthy lifestyles</w:t>
      </w:r>
      <w:r w:rsidR="0076098E">
        <w:rPr>
          <w:rFonts w:ascii="Calibri" w:hAnsi="Calibri" w:cs="Arial"/>
        </w:rPr>
        <w:t>, including keeping safe online</w:t>
      </w:r>
      <w:r w:rsidR="000D69F1" w:rsidRPr="009F7505">
        <w:rPr>
          <w:rFonts w:ascii="Calibri" w:hAnsi="Calibri" w:cs="Arial"/>
        </w:rPr>
        <w:t>.</w:t>
      </w:r>
    </w:p>
    <w:p w14:paraId="44EAFD9C" w14:textId="77777777" w:rsidR="000D69F1" w:rsidRDefault="000D69F1" w:rsidP="000D69F1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5FA7BDBE" w14:textId="77777777" w:rsidR="000D69F1" w:rsidRPr="00AA498A" w:rsidRDefault="000D69F1" w:rsidP="000D69F1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u w:val="single"/>
        </w:rPr>
      </w:pPr>
      <w:r w:rsidRPr="00AA498A">
        <w:rPr>
          <w:rFonts w:ascii="Calibri" w:hAnsi="Calibri" w:cs="Arial"/>
          <w:b/>
          <w:u w:val="single"/>
        </w:rPr>
        <w:t>M</w:t>
      </w:r>
      <w:r w:rsidR="00AA498A">
        <w:rPr>
          <w:rFonts w:ascii="Calibri" w:hAnsi="Calibri" w:cs="Arial"/>
          <w:b/>
          <w:u w:val="single"/>
        </w:rPr>
        <w:t>orals, Values, Equalities and Safeguarding.</w:t>
      </w:r>
    </w:p>
    <w:p w14:paraId="189B4D2F" w14:textId="77777777" w:rsidR="000D69F1" w:rsidRPr="0076098E" w:rsidRDefault="0001736D" w:rsidP="000D69F1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0D69F1" w:rsidRPr="0076098E">
        <w:rPr>
          <w:rFonts w:ascii="Calibri" w:hAnsi="Calibri" w:cs="Arial"/>
        </w:rPr>
        <w:t>he RS</w:t>
      </w:r>
      <w:r w:rsidR="00A96EBB" w:rsidRPr="0076098E">
        <w:rPr>
          <w:rFonts w:ascii="Calibri" w:hAnsi="Calibri" w:cs="Arial"/>
        </w:rPr>
        <w:t>H</w:t>
      </w:r>
      <w:r w:rsidR="000D69F1" w:rsidRPr="0076098E">
        <w:rPr>
          <w:rFonts w:ascii="Calibri" w:hAnsi="Calibri" w:cs="Arial"/>
        </w:rPr>
        <w:t xml:space="preserve">E programme at </w:t>
      </w:r>
      <w:r>
        <w:rPr>
          <w:rFonts w:ascii="Calibri" w:hAnsi="Calibri" w:cs="Arial"/>
        </w:rPr>
        <w:t xml:space="preserve">Esher Church School plays a vital role in our commitment to </w:t>
      </w:r>
      <w:r w:rsidRPr="0001736D">
        <w:rPr>
          <w:rFonts w:ascii="Calibri" w:hAnsi="Calibri" w:cs="Arial"/>
          <w:i/>
        </w:rPr>
        <w:t>life-long learning</w:t>
      </w:r>
      <w:r>
        <w:rPr>
          <w:rFonts w:ascii="Calibri" w:hAnsi="Calibri" w:cs="Arial"/>
        </w:rPr>
        <w:t xml:space="preserve"> and to enabling the children to </w:t>
      </w:r>
      <w:r w:rsidRPr="0001736D">
        <w:rPr>
          <w:rFonts w:ascii="Calibri" w:hAnsi="Calibri" w:cs="Arial"/>
          <w:i/>
        </w:rPr>
        <w:t>learn to make a difference</w:t>
      </w:r>
      <w:r>
        <w:rPr>
          <w:rFonts w:ascii="Calibri" w:hAnsi="Calibri" w:cs="Arial"/>
        </w:rPr>
        <w:t xml:space="preserve"> and explicitly </w:t>
      </w:r>
      <w:r w:rsidR="000D69F1" w:rsidRPr="0076098E">
        <w:rPr>
          <w:rFonts w:ascii="Calibri" w:hAnsi="Calibri" w:cs="Arial"/>
        </w:rPr>
        <w:t>reflects our Christian ethos and values:</w:t>
      </w:r>
    </w:p>
    <w:p w14:paraId="6B3CD591" w14:textId="77777777" w:rsidR="000D69F1" w:rsidRPr="0076098E" w:rsidRDefault="00401B38" w:rsidP="000D69F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Wi</w:t>
      </w:r>
      <w:r w:rsidR="000D69F1" w:rsidRPr="0076098E">
        <w:rPr>
          <w:rFonts w:ascii="Calibri" w:hAnsi="Calibri" w:cs="Arial"/>
        </w:rPr>
        <w:t>sdom</w:t>
      </w:r>
    </w:p>
    <w:p w14:paraId="32FF993E" w14:textId="77777777" w:rsidR="000D69F1" w:rsidRPr="0076098E" w:rsidRDefault="000D69F1" w:rsidP="000D69F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</w:rPr>
      </w:pPr>
      <w:r w:rsidRPr="0076098E">
        <w:rPr>
          <w:rFonts w:ascii="Calibri" w:hAnsi="Calibri" w:cs="Arial"/>
        </w:rPr>
        <w:t>Community</w:t>
      </w:r>
    </w:p>
    <w:p w14:paraId="4325E792" w14:textId="77777777" w:rsidR="000D69F1" w:rsidRPr="0076098E" w:rsidRDefault="000D69F1" w:rsidP="000D69F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</w:rPr>
      </w:pPr>
      <w:r w:rsidRPr="0076098E">
        <w:rPr>
          <w:rFonts w:ascii="Calibri" w:hAnsi="Calibri" w:cs="Arial"/>
        </w:rPr>
        <w:t>Dignity</w:t>
      </w:r>
    </w:p>
    <w:p w14:paraId="2996A301" w14:textId="77777777" w:rsidR="000D69F1" w:rsidRDefault="000D69F1" w:rsidP="000D69F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</w:rPr>
      </w:pPr>
      <w:r w:rsidRPr="0076098E">
        <w:rPr>
          <w:rFonts w:ascii="Calibri" w:hAnsi="Calibri" w:cs="Arial"/>
        </w:rPr>
        <w:t>Hope</w:t>
      </w:r>
    </w:p>
    <w:p w14:paraId="163137A0" w14:textId="2A062381" w:rsidR="0001736D" w:rsidRPr="0001736D" w:rsidRDefault="0001736D" w:rsidP="0001736D">
      <w:pPr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111B6A86">
        <w:rPr>
          <w:rFonts w:ascii="Calibri" w:hAnsi="Calibri" w:cs="Arial"/>
        </w:rPr>
        <w:t xml:space="preserve">Coverage of the RHSE and PSHCE curriculum helps to embed our whole-school </w:t>
      </w:r>
      <w:r w:rsidR="4E24F858" w:rsidRPr="111B6A86">
        <w:rPr>
          <w:rFonts w:ascii="Calibri" w:hAnsi="Calibri" w:cs="Arial"/>
        </w:rPr>
        <w:t xml:space="preserve">relationship and behaviour </w:t>
      </w:r>
      <w:r w:rsidRPr="111B6A86">
        <w:rPr>
          <w:rFonts w:ascii="Calibri" w:hAnsi="Calibri" w:cs="Arial"/>
        </w:rPr>
        <w:t xml:space="preserve">ethos of being </w:t>
      </w:r>
      <w:r w:rsidRPr="111B6A86">
        <w:rPr>
          <w:rFonts w:ascii="Calibri" w:hAnsi="Calibri" w:cs="Arial"/>
          <w:b/>
          <w:bCs/>
          <w:i/>
          <w:iCs/>
        </w:rPr>
        <w:t xml:space="preserve">Respectful, Ready and Safe. </w:t>
      </w:r>
      <w:r w:rsidRPr="111B6A86">
        <w:rPr>
          <w:rFonts w:ascii="Calibri" w:hAnsi="Calibri" w:cs="Arial"/>
        </w:rPr>
        <w:t xml:space="preserve">These are actively explored and promoted through the teaching and learning of both RSHE and PSHCE at our school. </w:t>
      </w:r>
    </w:p>
    <w:p w14:paraId="4B94D5A5" w14:textId="77777777" w:rsidR="000D69F1" w:rsidRPr="009F7505" w:rsidRDefault="000D69F1" w:rsidP="000D69F1">
      <w:pPr>
        <w:autoSpaceDE w:val="0"/>
        <w:autoSpaceDN w:val="0"/>
        <w:adjustRightInd w:val="0"/>
        <w:rPr>
          <w:rFonts w:ascii="Calibri" w:hAnsi="Calibri" w:cs="Arial"/>
        </w:rPr>
      </w:pPr>
    </w:p>
    <w:p w14:paraId="1F02687F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111B6A86">
        <w:rPr>
          <w:rFonts w:ascii="Calibri" w:hAnsi="Calibri" w:cs="Arial"/>
        </w:rPr>
        <w:t>Further to this</w:t>
      </w:r>
      <w:r w:rsidR="00CF5041" w:rsidRPr="111B6A86">
        <w:rPr>
          <w:rFonts w:ascii="Calibri" w:hAnsi="Calibri" w:cs="Arial"/>
        </w:rPr>
        <w:t>,</w:t>
      </w:r>
      <w:r w:rsidRPr="111B6A86">
        <w:rPr>
          <w:rFonts w:ascii="Calibri" w:hAnsi="Calibri" w:cs="Arial"/>
        </w:rPr>
        <w:t xml:space="preserve"> RS</w:t>
      </w:r>
      <w:r w:rsidR="0076098E" w:rsidRPr="111B6A86">
        <w:rPr>
          <w:rFonts w:ascii="Calibri" w:hAnsi="Calibri" w:cs="Arial"/>
        </w:rPr>
        <w:t>H</w:t>
      </w:r>
      <w:r w:rsidRPr="111B6A86">
        <w:rPr>
          <w:rFonts w:ascii="Calibri" w:hAnsi="Calibri" w:cs="Arial"/>
        </w:rPr>
        <w:t>E will support the school’s duty to promote the development of pupils’ spiritual, moral, social and cultural awareness</w:t>
      </w:r>
      <w:r w:rsidR="006108EE" w:rsidRPr="111B6A86">
        <w:rPr>
          <w:rFonts w:ascii="Calibri" w:hAnsi="Calibri" w:cs="Arial"/>
        </w:rPr>
        <w:t xml:space="preserve"> </w:t>
      </w:r>
      <w:r w:rsidR="00AA498A" w:rsidRPr="111B6A86">
        <w:rPr>
          <w:rFonts w:ascii="Calibri" w:hAnsi="Calibri" w:cs="Arial"/>
        </w:rPr>
        <w:t xml:space="preserve">(SMSC) </w:t>
      </w:r>
      <w:r w:rsidRPr="111B6A86">
        <w:rPr>
          <w:rFonts w:ascii="Calibri" w:hAnsi="Calibri" w:cs="Arial"/>
        </w:rPr>
        <w:t>in</w:t>
      </w:r>
      <w:r w:rsidR="006108EE" w:rsidRPr="111B6A86">
        <w:rPr>
          <w:rFonts w:ascii="Calibri" w:hAnsi="Calibri" w:cs="Arial"/>
        </w:rPr>
        <w:t>-</w:t>
      </w:r>
      <w:r w:rsidRPr="111B6A86">
        <w:rPr>
          <w:rFonts w:ascii="Calibri" w:hAnsi="Calibri" w:cs="Arial"/>
        </w:rPr>
        <w:t>line with the 2010 Equality Act and the school’s safeguarding and child protection protocols.</w:t>
      </w:r>
    </w:p>
    <w:p w14:paraId="0C5A6AA5" w14:textId="77777777" w:rsidR="008A6FB1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The school is committed to the provision of RS</w:t>
      </w:r>
      <w:r w:rsidR="0076098E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 xml:space="preserve">E to all of its pupils. Our programme aims to respond </w:t>
      </w:r>
      <w:r w:rsidR="0076098E">
        <w:rPr>
          <w:rFonts w:ascii="Calibri" w:hAnsi="Calibri" w:cs="Arial"/>
        </w:rPr>
        <w:t xml:space="preserve">appropriately and with sensitivity </w:t>
      </w:r>
      <w:r w:rsidRPr="009F7505">
        <w:rPr>
          <w:rFonts w:ascii="Calibri" w:hAnsi="Calibri" w:cs="Arial"/>
        </w:rPr>
        <w:t xml:space="preserve">to the diversity of children’s cultures, faiths and family background. </w:t>
      </w:r>
    </w:p>
    <w:p w14:paraId="3656B9AB" w14:textId="77777777" w:rsidR="00401B38" w:rsidRDefault="00401B38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49712B01" w14:textId="77777777" w:rsidR="000D69F1" w:rsidRPr="00AA498A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AA498A">
        <w:rPr>
          <w:rFonts w:ascii="Calibri" w:hAnsi="Calibri" w:cs="Arial"/>
          <w:b/>
          <w:u w:val="single"/>
        </w:rPr>
        <w:t>H</w:t>
      </w:r>
      <w:r w:rsidR="00AA498A">
        <w:rPr>
          <w:rFonts w:ascii="Calibri" w:hAnsi="Calibri" w:cs="Arial"/>
          <w:b/>
          <w:u w:val="single"/>
        </w:rPr>
        <w:t>ow</w:t>
      </w:r>
      <w:r w:rsidRPr="00AA498A">
        <w:rPr>
          <w:rFonts w:ascii="Calibri" w:hAnsi="Calibri" w:cs="Arial"/>
          <w:b/>
          <w:u w:val="single"/>
        </w:rPr>
        <w:t xml:space="preserve"> R</w:t>
      </w:r>
      <w:r w:rsidR="00AA498A">
        <w:rPr>
          <w:rFonts w:ascii="Calibri" w:hAnsi="Calibri" w:cs="Arial"/>
          <w:b/>
          <w:u w:val="single"/>
        </w:rPr>
        <w:t>SHE is organised in the curriculum.</w:t>
      </w:r>
    </w:p>
    <w:p w14:paraId="6C88F5AF" w14:textId="77777777" w:rsidR="000D69F1" w:rsidRPr="00390137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RS</w:t>
      </w:r>
      <w:r w:rsidR="0076098E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is not delivered in isolation, but firmly embedded in all curriculum areas including</w:t>
      </w:r>
      <w:r w:rsidR="00F1603D">
        <w:rPr>
          <w:rFonts w:ascii="Calibri" w:hAnsi="Calibri" w:cs="Arial"/>
        </w:rPr>
        <w:t>:</w:t>
      </w:r>
      <w:r w:rsidRPr="009F7505">
        <w:rPr>
          <w:rFonts w:ascii="Calibri" w:hAnsi="Calibri" w:cs="Arial"/>
        </w:rPr>
        <w:t xml:space="preserve"> Personal, Social, Health and Economic </w:t>
      </w:r>
      <w:r w:rsidR="00AA498A">
        <w:rPr>
          <w:rFonts w:ascii="Calibri" w:hAnsi="Calibri" w:cs="Arial"/>
        </w:rPr>
        <w:t>E</w:t>
      </w:r>
      <w:r w:rsidRPr="009F7505">
        <w:rPr>
          <w:rFonts w:ascii="Calibri" w:hAnsi="Calibri" w:cs="Arial"/>
        </w:rPr>
        <w:t>ducation</w:t>
      </w:r>
      <w:r w:rsidR="0076098E">
        <w:rPr>
          <w:rFonts w:ascii="Calibri" w:hAnsi="Calibri" w:cs="Arial"/>
        </w:rPr>
        <w:t xml:space="preserve"> and C</w:t>
      </w:r>
      <w:r w:rsidRPr="009F7505">
        <w:rPr>
          <w:rFonts w:ascii="Calibri" w:hAnsi="Calibri" w:cs="Arial"/>
        </w:rPr>
        <w:t>itizenship</w:t>
      </w:r>
      <w:r w:rsidR="0076098E">
        <w:rPr>
          <w:rFonts w:ascii="Calibri" w:hAnsi="Calibri" w:cs="Arial"/>
        </w:rPr>
        <w:t xml:space="preserve"> (PSHCE)</w:t>
      </w:r>
      <w:r w:rsidRPr="009F7505">
        <w:rPr>
          <w:rFonts w:ascii="Calibri" w:hAnsi="Calibri" w:cs="Arial"/>
        </w:rPr>
        <w:t xml:space="preserve"> and Science.  </w:t>
      </w:r>
      <w:r w:rsidRPr="00390137">
        <w:rPr>
          <w:rFonts w:ascii="Calibri" w:hAnsi="Calibri" w:cs="Arial"/>
        </w:rPr>
        <w:t>At Esher Church School the main RS</w:t>
      </w:r>
      <w:r w:rsidR="0076098E" w:rsidRPr="00390137">
        <w:rPr>
          <w:rFonts w:ascii="Calibri" w:hAnsi="Calibri" w:cs="Arial"/>
        </w:rPr>
        <w:t>H</w:t>
      </w:r>
      <w:r w:rsidRPr="00390137">
        <w:rPr>
          <w:rFonts w:ascii="Calibri" w:hAnsi="Calibri" w:cs="Arial"/>
        </w:rPr>
        <w:t xml:space="preserve">E content is delivered </w:t>
      </w:r>
      <w:r w:rsidR="009721BD" w:rsidRPr="00390137">
        <w:rPr>
          <w:rFonts w:ascii="Calibri" w:hAnsi="Calibri" w:cs="Arial"/>
        </w:rPr>
        <w:t>through our Big Enquiries, discrete PSHCE sessions and as part of our Science</w:t>
      </w:r>
      <w:r w:rsidR="0076098E" w:rsidRPr="00390137">
        <w:rPr>
          <w:rFonts w:ascii="Calibri" w:hAnsi="Calibri" w:cs="Arial"/>
        </w:rPr>
        <w:t>, Computing and R.E.</w:t>
      </w:r>
      <w:r w:rsidR="009721BD" w:rsidRPr="00390137">
        <w:rPr>
          <w:rFonts w:ascii="Calibri" w:hAnsi="Calibri" w:cs="Arial"/>
        </w:rPr>
        <w:t xml:space="preserve"> curriculum.</w:t>
      </w:r>
      <w:r w:rsidR="009721BD" w:rsidRPr="00390137">
        <w:rPr>
          <w:rFonts w:ascii="Calibri" w:hAnsi="Calibri" w:cs="Arial"/>
          <w:i/>
        </w:rPr>
        <w:t xml:space="preserve"> </w:t>
      </w:r>
      <w:r w:rsidR="0076098E" w:rsidRPr="00390137">
        <w:rPr>
          <w:rFonts w:ascii="Calibri" w:hAnsi="Calibri" w:cs="Arial"/>
        </w:rPr>
        <w:t xml:space="preserve">Some aspects of Health </w:t>
      </w:r>
      <w:r w:rsidR="00390137" w:rsidRPr="00390137">
        <w:rPr>
          <w:rFonts w:ascii="Calibri" w:hAnsi="Calibri" w:cs="Arial"/>
        </w:rPr>
        <w:t>E</w:t>
      </w:r>
      <w:r w:rsidR="0076098E" w:rsidRPr="00390137">
        <w:rPr>
          <w:rFonts w:ascii="Calibri" w:hAnsi="Calibri" w:cs="Arial"/>
        </w:rPr>
        <w:t>duc</w:t>
      </w:r>
      <w:r w:rsidR="00390137" w:rsidRPr="00390137">
        <w:rPr>
          <w:rFonts w:ascii="Calibri" w:hAnsi="Calibri" w:cs="Arial"/>
        </w:rPr>
        <w:t>a</w:t>
      </w:r>
      <w:r w:rsidR="0076098E" w:rsidRPr="00390137">
        <w:rPr>
          <w:rFonts w:ascii="Calibri" w:hAnsi="Calibri" w:cs="Arial"/>
        </w:rPr>
        <w:t>tion are also covered in our P.E. sessions</w:t>
      </w:r>
      <w:r w:rsidR="00390137" w:rsidRPr="00390137">
        <w:rPr>
          <w:rFonts w:ascii="Calibri" w:hAnsi="Calibri" w:cs="Arial"/>
        </w:rPr>
        <w:t>.</w:t>
      </w:r>
      <w:r w:rsidR="0076098E" w:rsidRPr="00390137">
        <w:rPr>
          <w:rFonts w:ascii="Calibri" w:hAnsi="Calibri" w:cs="Arial"/>
        </w:rPr>
        <w:t xml:space="preserve"> </w:t>
      </w:r>
    </w:p>
    <w:p w14:paraId="7709ECBD" w14:textId="77777777" w:rsidR="000D69F1" w:rsidRPr="009F7505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 xml:space="preserve">E is delivered by </w:t>
      </w:r>
      <w:r w:rsidRPr="00DD368A">
        <w:rPr>
          <w:rFonts w:ascii="Calibri" w:hAnsi="Calibri" w:cs="Arial"/>
        </w:rPr>
        <w:t>the class teacher</w:t>
      </w:r>
      <w:r w:rsidRPr="009F7505">
        <w:rPr>
          <w:rFonts w:ascii="Calibri" w:hAnsi="Calibri" w:cs="Arial"/>
        </w:rPr>
        <w:t xml:space="preserve"> in mixed gender groups other than when it is deemed </w:t>
      </w:r>
      <w:r w:rsidR="00CF5041">
        <w:rPr>
          <w:rFonts w:ascii="Calibri" w:hAnsi="Calibri" w:cs="Arial"/>
        </w:rPr>
        <w:t>m</w:t>
      </w:r>
      <w:r w:rsidRPr="009F7505">
        <w:rPr>
          <w:rFonts w:ascii="Calibri" w:hAnsi="Calibri" w:cs="Arial"/>
        </w:rPr>
        <w:t xml:space="preserve">ore appropriate for topics to be covered in single sex groups.  </w:t>
      </w:r>
    </w:p>
    <w:p w14:paraId="11F09584" w14:textId="77777777" w:rsidR="000D69F1" w:rsidRPr="009F7505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PSH</w:t>
      </w:r>
      <w:r w:rsidR="00390137">
        <w:rPr>
          <w:rFonts w:ascii="Calibri" w:hAnsi="Calibri" w:cs="Arial"/>
        </w:rPr>
        <w:t>C</w:t>
      </w:r>
      <w:r w:rsidRPr="009F7505">
        <w:rPr>
          <w:rFonts w:ascii="Calibri" w:hAnsi="Calibri" w:cs="Arial"/>
        </w:rPr>
        <w:t>E Ground Rules are used in all PSH</w:t>
      </w:r>
      <w:r w:rsidR="00390137">
        <w:rPr>
          <w:rFonts w:ascii="Calibri" w:hAnsi="Calibri" w:cs="Arial"/>
        </w:rPr>
        <w:t>C</w:t>
      </w:r>
      <w:r w:rsidRPr="009F7505">
        <w:rPr>
          <w:rFonts w:ascii="Calibri" w:hAnsi="Calibri" w:cs="Arial"/>
        </w:rPr>
        <w:t>E and 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lessons.</w:t>
      </w:r>
    </w:p>
    <w:p w14:paraId="18C35AA9" w14:textId="77777777" w:rsidR="000D69F1" w:rsidRPr="00CF5041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CF5041">
        <w:rPr>
          <w:rFonts w:ascii="Calibri" w:hAnsi="Calibri" w:cs="Arial"/>
        </w:rPr>
        <w:t>We ensure that pupils are able to ask anonymous</w:t>
      </w:r>
      <w:r w:rsidR="00CF5041" w:rsidRPr="00CF5041">
        <w:rPr>
          <w:rFonts w:ascii="Calibri" w:hAnsi="Calibri" w:cs="Arial"/>
        </w:rPr>
        <w:t xml:space="preserve"> as well as named </w:t>
      </w:r>
      <w:r w:rsidRPr="00CF5041">
        <w:rPr>
          <w:rFonts w:ascii="Calibri" w:hAnsi="Calibri" w:cs="Arial"/>
        </w:rPr>
        <w:t>questions by the use of a worry/question box</w:t>
      </w:r>
      <w:r w:rsidR="00CF5041" w:rsidRPr="00CF5041">
        <w:rPr>
          <w:rFonts w:ascii="Calibri" w:hAnsi="Calibri" w:cs="Arial"/>
        </w:rPr>
        <w:t>.</w:t>
      </w:r>
    </w:p>
    <w:p w14:paraId="2B5EE6CA" w14:textId="77777777" w:rsidR="000D69F1" w:rsidRPr="00CF5041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lastRenderedPageBreak/>
        <w:t>Resources used are flexible in order to meet the needs of the pupils and curriculum</w:t>
      </w:r>
      <w:r w:rsidR="00CF5041">
        <w:rPr>
          <w:rFonts w:ascii="Calibri" w:hAnsi="Calibri" w:cs="Arial"/>
        </w:rPr>
        <w:t xml:space="preserve">. </w:t>
      </w:r>
      <w:r w:rsidRPr="00CF5041">
        <w:rPr>
          <w:rFonts w:ascii="Calibri" w:hAnsi="Calibri" w:cs="Arial"/>
        </w:rPr>
        <w:t xml:space="preserve">Resources used </w:t>
      </w:r>
      <w:r w:rsidR="00CF5041" w:rsidRPr="00CF5041">
        <w:rPr>
          <w:rFonts w:ascii="Calibri" w:hAnsi="Calibri" w:cs="Arial"/>
        </w:rPr>
        <w:t xml:space="preserve">for </w:t>
      </w:r>
      <w:r w:rsidR="00CF5041" w:rsidRPr="00CF5041">
        <w:rPr>
          <w:rFonts w:ascii="Calibri" w:hAnsi="Calibri" w:cs="Arial"/>
          <w:i/>
        </w:rPr>
        <w:t xml:space="preserve">RSE </w:t>
      </w:r>
      <w:r w:rsidRPr="00CF5041">
        <w:rPr>
          <w:rFonts w:ascii="Calibri" w:hAnsi="Calibri" w:cs="Arial"/>
        </w:rPr>
        <w:t xml:space="preserve">are made available for parents to view as part of </w:t>
      </w:r>
      <w:r w:rsidR="00CF5041" w:rsidRPr="00CF5041">
        <w:rPr>
          <w:rFonts w:ascii="Calibri" w:hAnsi="Calibri" w:cs="Arial"/>
        </w:rPr>
        <w:t>year group</w:t>
      </w:r>
      <w:r w:rsidRPr="00CF5041">
        <w:rPr>
          <w:rFonts w:ascii="Calibri" w:hAnsi="Calibri" w:cs="Arial"/>
        </w:rPr>
        <w:t xml:space="preserve"> parent meeting</w:t>
      </w:r>
      <w:r w:rsidR="00CF5041" w:rsidRPr="00CF5041">
        <w:rPr>
          <w:rFonts w:ascii="Calibri" w:hAnsi="Calibri" w:cs="Arial"/>
        </w:rPr>
        <w:t>s.</w:t>
      </w:r>
      <w:r w:rsidRPr="00CF5041">
        <w:rPr>
          <w:rFonts w:ascii="Calibri" w:hAnsi="Calibri" w:cs="Arial"/>
        </w:rPr>
        <w:t xml:space="preserve">    </w:t>
      </w:r>
    </w:p>
    <w:p w14:paraId="5D6D4E9F" w14:textId="77777777" w:rsidR="000D69F1" w:rsidRPr="009F7505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Correct medical vocabulary will be used throughout the 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and PSH</w:t>
      </w:r>
      <w:r w:rsidR="00CF5041">
        <w:rPr>
          <w:rFonts w:ascii="Calibri" w:hAnsi="Calibri" w:cs="Arial"/>
        </w:rPr>
        <w:t>C</w:t>
      </w:r>
      <w:r w:rsidRPr="009F7505">
        <w:rPr>
          <w:rFonts w:ascii="Calibri" w:hAnsi="Calibri" w:cs="Arial"/>
        </w:rPr>
        <w:t>E curriculum</w:t>
      </w:r>
      <w:r w:rsidR="006108EE">
        <w:rPr>
          <w:rFonts w:ascii="Calibri" w:hAnsi="Calibri" w:cs="Arial"/>
        </w:rPr>
        <w:t>.</w:t>
      </w:r>
    </w:p>
    <w:p w14:paraId="500DFB8B" w14:textId="77777777" w:rsidR="000D69F1" w:rsidRPr="00CF5041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CF5041">
        <w:rPr>
          <w:rFonts w:ascii="Calibri" w:hAnsi="Calibri" w:cs="Arial"/>
        </w:rPr>
        <w:t>RS</w:t>
      </w:r>
      <w:r w:rsidR="00CF5041" w:rsidRPr="00CF5041">
        <w:rPr>
          <w:rFonts w:ascii="Calibri" w:hAnsi="Calibri" w:cs="Arial"/>
        </w:rPr>
        <w:t>H</w:t>
      </w:r>
      <w:r w:rsidRPr="00CF5041">
        <w:rPr>
          <w:rFonts w:ascii="Calibri" w:hAnsi="Calibri" w:cs="Arial"/>
        </w:rPr>
        <w:t>E is delivered primarily through the PSHCE and Science curriculum</w:t>
      </w:r>
      <w:r w:rsidR="006108EE">
        <w:rPr>
          <w:rFonts w:ascii="Calibri" w:hAnsi="Calibri" w:cs="Arial"/>
        </w:rPr>
        <w:t>,</w:t>
      </w:r>
      <w:r w:rsidRPr="00CF5041">
        <w:rPr>
          <w:rFonts w:ascii="Calibri" w:hAnsi="Calibri" w:cs="Arial"/>
        </w:rPr>
        <w:t xml:space="preserve"> using a range of teaching and learning approaches including: Circle time activities with an emphasis on being safe; raising self – esteem, active teaching and learning, role play/scenarios, card sorting, discussion etc.</w:t>
      </w:r>
    </w:p>
    <w:p w14:paraId="472A885A" w14:textId="77777777" w:rsidR="000D69F1" w:rsidRPr="00CF5041" w:rsidRDefault="000D69F1" w:rsidP="000D69F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/>
        </w:rPr>
      </w:pPr>
      <w:r w:rsidRPr="00CF5041">
        <w:rPr>
          <w:rFonts w:ascii="Calibri" w:hAnsi="Calibri" w:cs="Arial"/>
        </w:rPr>
        <w:t>External agencies helping us to deliver RS</w:t>
      </w:r>
      <w:r w:rsidR="00CF5041" w:rsidRPr="00CF5041">
        <w:rPr>
          <w:rFonts w:ascii="Calibri" w:hAnsi="Calibri" w:cs="Arial"/>
        </w:rPr>
        <w:t>H</w:t>
      </w:r>
      <w:r w:rsidRPr="00CF5041">
        <w:rPr>
          <w:rFonts w:ascii="Calibri" w:hAnsi="Calibri" w:cs="Arial"/>
        </w:rPr>
        <w:t>E in our school include: theatre groups and other visitors such as</w:t>
      </w:r>
      <w:r w:rsidR="00CF5041" w:rsidRPr="00CF5041">
        <w:rPr>
          <w:rFonts w:ascii="Calibri" w:hAnsi="Calibri" w:cs="Arial"/>
        </w:rPr>
        <w:t>:</w:t>
      </w:r>
      <w:r w:rsidRPr="00CF5041">
        <w:rPr>
          <w:rFonts w:ascii="Calibri" w:hAnsi="Calibri" w:cs="Arial"/>
        </w:rPr>
        <w:t xml:space="preserve"> </w:t>
      </w:r>
      <w:r w:rsidR="00CF5041" w:rsidRPr="00CF5041">
        <w:rPr>
          <w:rFonts w:ascii="Calibri" w:hAnsi="Calibri" w:cs="Arial"/>
        </w:rPr>
        <w:t xml:space="preserve">Kick London, </w:t>
      </w:r>
      <w:r w:rsidRPr="00CF5041">
        <w:rPr>
          <w:rFonts w:ascii="Calibri" w:hAnsi="Calibri" w:cs="Arial"/>
        </w:rPr>
        <w:t xml:space="preserve">Power of One, </w:t>
      </w:r>
      <w:proofErr w:type="spellStart"/>
      <w:r w:rsidRPr="00CF5041">
        <w:rPr>
          <w:rFonts w:ascii="Calibri" w:hAnsi="Calibri" w:cs="Arial"/>
        </w:rPr>
        <w:t>Lifebus</w:t>
      </w:r>
      <w:proofErr w:type="spellEnd"/>
      <w:r w:rsidRPr="00CF5041">
        <w:rPr>
          <w:rFonts w:ascii="Calibri" w:hAnsi="Calibri" w:cs="Arial"/>
        </w:rPr>
        <w:t xml:space="preserve">, </w:t>
      </w:r>
      <w:proofErr w:type="spellStart"/>
      <w:r w:rsidRPr="00CF5041">
        <w:rPr>
          <w:rFonts w:ascii="Calibri" w:hAnsi="Calibri" w:cs="Arial"/>
        </w:rPr>
        <w:t>Breck</w:t>
      </w:r>
      <w:proofErr w:type="spellEnd"/>
      <w:r w:rsidRPr="00CF5041">
        <w:rPr>
          <w:rFonts w:ascii="Calibri" w:hAnsi="Calibri" w:cs="Arial"/>
        </w:rPr>
        <w:t xml:space="preserve"> Foundation</w:t>
      </w:r>
      <w:r w:rsidR="00CF5041" w:rsidRPr="00CF5041">
        <w:rPr>
          <w:rFonts w:ascii="Calibri" w:hAnsi="Calibri" w:cs="Arial"/>
        </w:rPr>
        <w:t xml:space="preserve"> and</w:t>
      </w:r>
      <w:r w:rsidRPr="00CF5041">
        <w:rPr>
          <w:rFonts w:ascii="Calibri" w:hAnsi="Calibri" w:cs="Arial"/>
        </w:rPr>
        <w:t xml:space="preserve"> </w:t>
      </w:r>
      <w:r w:rsidR="00CF5041" w:rsidRPr="00CF5041">
        <w:rPr>
          <w:rFonts w:ascii="Calibri" w:hAnsi="Calibri" w:cs="Arial"/>
        </w:rPr>
        <w:t xml:space="preserve">the </w:t>
      </w:r>
      <w:r w:rsidRPr="00CF5041">
        <w:rPr>
          <w:rFonts w:ascii="Calibri" w:hAnsi="Calibri" w:cs="Arial"/>
        </w:rPr>
        <w:t>NSPCC.</w:t>
      </w:r>
    </w:p>
    <w:p w14:paraId="4FB4FDAC" w14:textId="77777777" w:rsidR="000D69F1" w:rsidRPr="009F7505" w:rsidRDefault="000D69F1" w:rsidP="000D69F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 xml:space="preserve">Visitors are invited into school because of the particular expertise or contribution they are able to make – this is to enhance the provision already in place through </w:t>
      </w:r>
      <w:r w:rsidR="00CF5041">
        <w:rPr>
          <w:rFonts w:ascii="Calibri" w:hAnsi="Calibri" w:cs="Arial"/>
        </w:rPr>
        <w:t xml:space="preserve">quality first </w:t>
      </w:r>
      <w:r w:rsidRPr="009F7505">
        <w:rPr>
          <w:rFonts w:ascii="Calibri" w:hAnsi="Calibri" w:cs="Arial"/>
        </w:rPr>
        <w:t>t</w:t>
      </w:r>
      <w:r w:rsidR="00CF5041">
        <w:rPr>
          <w:rFonts w:ascii="Calibri" w:hAnsi="Calibri" w:cs="Arial"/>
        </w:rPr>
        <w:t>eaching of</w:t>
      </w:r>
      <w:r w:rsidRPr="009F7505">
        <w:rPr>
          <w:rFonts w:ascii="Calibri" w:hAnsi="Calibri" w:cs="Arial"/>
        </w:rPr>
        <w:t xml:space="preserve"> </w:t>
      </w:r>
      <w:r w:rsidR="00CF5041">
        <w:rPr>
          <w:rFonts w:ascii="Calibri" w:hAnsi="Calibri" w:cs="Arial"/>
        </w:rPr>
        <w:t xml:space="preserve">the </w:t>
      </w:r>
      <w:r w:rsidRPr="009F7505">
        <w:rPr>
          <w:rFonts w:ascii="Calibri" w:hAnsi="Calibri" w:cs="Arial"/>
        </w:rPr>
        <w:t>PSH</w:t>
      </w:r>
      <w:r w:rsidR="00CF5041">
        <w:rPr>
          <w:rFonts w:ascii="Calibri" w:hAnsi="Calibri" w:cs="Arial"/>
        </w:rPr>
        <w:t>C</w:t>
      </w:r>
      <w:r w:rsidRPr="009F7505">
        <w:rPr>
          <w:rFonts w:ascii="Calibri" w:hAnsi="Calibri" w:cs="Arial"/>
        </w:rPr>
        <w:t>E (RS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E) curriculum</w:t>
      </w:r>
      <w:r w:rsidR="00CF5041">
        <w:rPr>
          <w:rFonts w:ascii="Calibri" w:hAnsi="Calibri" w:cs="Arial"/>
        </w:rPr>
        <w:t>.</w:t>
      </w:r>
    </w:p>
    <w:p w14:paraId="1668882A" w14:textId="77777777" w:rsidR="000D69F1" w:rsidRPr="009F7505" w:rsidRDefault="000D69F1" w:rsidP="000D69F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Visitors are familiar with and understand the school’s 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policy and safeguarding policy and work within these documents</w:t>
      </w:r>
      <w:r w:rsidR="00CF5041">
        <w:rPr>
          <w:rFonts w:ascii="Calibri" w:hAnsi="Calibri" w:cs="Arial"/>
        </w:rPr>
        <w:t>.</w:t>
      </w:r>
    </w:p>
    <w:p w14:paraId="7AB84F84" w14:textId="77777777" w:rsidR="000D69F1" w:rsidRPr="00CF5041" w:rsidRDefault="000D69F1" w:rsidP="000D69F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highlight w:val="yellow"/>
        </w:rPr>
      </w:pPr>
      <w:r w:rsidRPr="111B6A86">
        <w:rPr>
          <w:rFonts w:ascii="Calibri" w:hAnsi="Calibri" w:cs="Arial"/>
        </w:rPr>
        <w:t>All input to RS</w:t>
      </w:r>
      <w:r w:rsidR="00CF5041" w:rsidRPr="111B6A86">
        <w:rPr>
          <w:rFonts w:ascii="Calibri" w:hAnsi="Calibri" w:cs="Arial"/>
        </w:rPr>
        <w:t>H</w:t>
      </w:r>
      <w:r w:rsidRPr="111B6A86">
        <w:rPr>
          <w:rFonts w:ascii="Calibri" w:hAnsi="Calibri" w:cs="Arial"/>
        </w:rPr>
        <w:t>E lessons is part of a planned programme and negotiated and agreed with staff in advance – the school</w:t>
      </w:r>
      <w:r w:rsidR="006108EE" w:rsidRPr="111B6A86">
        <w:rPr>
          <w:rFonts w:ascii="Calibri" w:hAnsi="Calibri" w:cs="Arial"/>
        </w:rPr>
        <w:t>’</w:t>
      </w:r>
      <w:r w:rsidRPr="111B6A86">
        <w:rPr>
          <w:rFonts w:ascii="Calibri" w:hAnsi="Calibri" w:cs="Arial"/>
        </w:rPr>
        <w:t>s policy regarding the use of External Contributors is applied to ensure that provision is timely, needs led and appropriate</w:t>
      </w:r>
      <w:r w:rsidR="00CF5041" w:rsidRPr="111B6A86">
        <w:rPr>
          <w:rFonts w:ascii="Calibri" w:hAnsi="Calibri" w:cs="Arial"/>
        </w:rPr>
        <w:t>.</w:t>
      </w:r>
    </w:p>
    <w:p w14:paraId="1F0F87CE" w14:textId="77777777" w:rsidR="000D69F1" w:rsidRPr="00CF5041" w:rsidRDefault="000D69F1" w:rsidP="000D69F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CF5041">
        <w:rPr>
          <w:rFonts w:ascii="Calibri" w:hAnsi="Calibri" w:cs="Arial"/>
        </w:rPr>
        <w:t>All visitors are supervised</w:t>
      </w:r>
      <w:r w:rsidR="00CF5041" w:rsidRPr="00CF5041">
        <w:rPr>
          <w:rFonts w:ascii="Calibri" w:hAnsi="Calibri" w:cs="Arial"/>
        </w:rPr>
        <w:t xml:space="preserve">/ </w:t>
      </w:r>
      <w:r w:rsidRPr="00CF5041">
        <w:rPr>
          <w:rFonts w:ascii="Calibri" w:hAnsi="Calibri" w:cs="Arial"/>
        </w:rPr>
        <w:t>supported by a member of staff at all times</w:t>
      </w:r>
      <w:r w:rsidR="00CF5041">
        <w:rPr>
          <w:rFonts w:ascii="Calibri" w:hAnsi="Calibri" w:cs="Arial"/>
        </w:rPr>
        <w:t>.</w:t>
      </w:r>
    </w:p>
    <w:p w14:paraId="6107DBDE" w14:textId="77777777" w:rsidR="000D69F1" w:rsidRDefault="000D69F1" w:rsidP="000D69F1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CF5041">
        <w:rPr>
          <w:rFonts w:ascii="Calibri" w:hAnsi="Calibri" w:cs="Arial"/>
        </w:rPr>
        <w:t>The input of visitors is monitored and evaluated by staff and pupils.  This evaluation informs future planning.</w:t>
      </w:r>
    </w:p>
    <w:p w14:paraId="03A28F64" w14:textId="77777777" w:rsidR="00C77BAB" w:rsidRPr="00CF5041" w:rsidRDefault="00C77BAB" w:rsidP="00C77BA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</w:rPr>
      </w:pPr>
    </w:p>
    <w:p w14:paraId="123929A5" w14:textId="77777777" w:rsidR="000D69F1" w:rsidRPr="00F1603D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F1603D">
        <w:rPr>
          <w:rFonts w:ascii="Calibri" w:hAnsi="Calibri" w:cs="Arial"/>
          <w:b/>
          <w:u w:val="single"/>
        </w:rPr>
        <w:t>P</w:t>
      </w:r>
      <w:r w:rsidR="00F1603D">
        <w:rPr>
          <w:rFonts w:ascii="Calibri" w:hAnsi="Calibri" w:cs="Arial"/>
          <w:b/>
          <w:u w:val="single"/>
        </w:rPr>
        <w:t>arental involvement.</w:t>
      </w:r>
    </w:p>
    <w:p w14:paraId="03C301A7" w14:textId="7EB4CEEC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111B6A86">
        <w:rPr>
          <w:rFonts w:ascii="Calibri" w:hAnsi="Calibri" w:cs="Arial"/>
        </w:rPr>
        <w:t xml:space="preserve">The school is committed to working with parents and believes that it is important to have the support of parents and the wider community for the </w:t>
      </w:r>
      <w:r w:rsidR="00CF5041" w:rsidRPr="111B6A86">
        <w:rPr>
          <w:rFonts w:ascii="Calibri" w:hAnsi="Calibri" w:cs="Arial"/>
        </w:rPr>
        <w:t>R</w:t>
      </w:r>
      <w:r w:rsidRPr="111B6A86">
        <w:rPr>
          <w:rFonts w:ascii="Calibri" w:hAnsi="Calibri" w:cs="Arial"/>
        </w:rPr>
        <w:t>S</w:t>
      </w:r>
      <w:r w:rsidR="00CF5041" w:rsidRPr="111B6A86">
        <w:rPr>
          <w:rFonts w:ascii="Calibri" w:hAnsi="Calibri" w:cs="Arial"/>
        </w:rPr>
        <w:t>H</w:t>
      </w:r>
      <w:r w:rsidRPr="111B6A86">
        <w:rPr>
          <w:rFonts w:ascii="Calibri" w:hAnsi="Calibri" w:cs="Arial"/>
        </w:rPr>
        <w:t>E programme.  Parents are provided with the opportunity to find out about and discuss the school’s programme through parent awareness sessions, parents’ evenings, involvement in</w:t>
      </w:r>
      <w:r w:rsidR="00A5134B" w:rsidRPr="111B6A86">
        <w:rPr>
          <w:rFonts w:ascii="Calibri" w:hAnsi="Calibri" w:cs="Arial"/>
        </w:rPr>
        <w:t xml:space="preserve"> </w:t>
      </w:r>
      <w:r w:rsidRPr="111B6A86">
        <w:rPr>
          <w:rFonts w:ascii="Calibri" w:hAnsi="Calibri" w:cs="Arial"/>
        </w:rPr>
        <w:t xml:space="preserve">policy development, involvement in curriculum development, the school website and prospectus, displays and an </w:t>
      </w:r>
      <w:r w:rsidR="273228F8" w:rsidRPr="111B6A86">
        <w:rPr>
          <w:rFonts w:ascii="Calibri" w:hAnsi="Calibri" w:cs="Arial"/>
        </w:rPr>
        <w:t>open-door</w:t>
      </w:r>
      <w:r w:rsidRPr="111B6A86">
        <w:rPr>
          <w:rFonts w:ascii="Calibri" w:hAnsi="Calibri" w:cs="Arial"/>
        </w:rPr>
        <w:t xml:space="preserve"> policy.</w:t>
      </w:r>
    </w:p>
    <w:p w14:paraId="45FB0818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5EB7C2A7" w14:textId="77777777" w:rsidR="000D69F1" w:rsidRPr="00CF5041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CF5041">
        <w:rPr>
          <w:rFonts w:ascii="Calibri" w:hAnsi="Calibri" w:cs="Arial"/>
        </w:rPr>
        <w:t>At Esher Church School we value the importance of effective home-school relationships.  RS</w:t>
      </w:r>
      <w:r w:rsidR="00CF5041" w:rsidRPr="00CF5041">
        <w:rPr>
          <w:rFonts w:ascii="Calibri" w:hAnsi="Calibri" w:cs="Arial"/>
        </w:rPr>
        <w:t>H</w:t>
      </w:r>
      <w:r w:rsidRPr="00CF5041">
        <w:rPr>
          <w:rFonts w:ascii="Calibri" w:hAnsi="Calibri" w:cs="Arial"/>
        </w:rPr>
        <w:t xml:space="preserve">E </w:t>
      </w:r>
      <w:r w:rsidR="00CF5041" w:rsidRPr="00CF5041">
        <w:rPr>
          <w:rFonts w:ascii="Calibri" w:hAnsi="Calibri" w:cs="Arial"/>
        </w:rPr>
        <w:t xml:space="preserve">is an </w:t>
      </w:r>
      <w:r w:rsidRPr="00CF5041">
        <w:rPr>
          <w:rFonts w:ascii="Calibri" w:hAnsi="Calibri" w:cs="Arial"/>
        </w:rPr>
        <w:t>area where we feel this is vital for the health and wellbeing of the children</w:t>
      </w:r>
      <w:r w:rsidR="00CF5041" w:rsidRPr="00CF5041">
        <w:rPr>
          <w:rFonts w:ascii="Calibri" w:hAnsi="Calibri" w:cs="Arial"/>
        </w:rPr>
        <w:t>.</w:t>
      </w:r>
    </w:p>
    <w:p w14:paraId="7EF67384" w14:textId="4B8C8BD5" w:rsidR="000D69F1" w:rsidRPr="00C77BAB" w:rsidRDefault="000D69F1" w:rsidP="00C77BAB">
      <w:pPr>
        <w:spacing w:line="360" w:lineRule="auto"/>
        <w:ind w:left="360"/>
        <w:jc w:val="both"/>
        <w:rPr>
          <w:rFonts w:ascii="Calibri" w:eastAsia="Calibri" w:hAnsi="Calibri" w:cs="Calibri"/>
        </w:rPr>
      </w:pPr>
      <w:r w:rsidRPr="00C77BAB">
        <w:rPr>
          <w:rFonts w:ascii="Calibri" w:hAnsi="Calibri" w:cs="Arial"/>
        </w:rPr>
        <w:lastRenderedPageBreak/>
        <w:t>To promote effective communication and discussion between parents and their children</w:t>
      </w:r>
      <w:r w:rsidR="00F1603D" w:rsidRPr="00C77BAB">
        <w:rPr>
          <w:rFonts w:ascii="Calibri" w:hAnsi="Calibri" w:cs="Arial"/>
        </w:rPr>
        <w:t>,</w:t>
      </w:r>
      <w:r w:rsidRPr="00C77BAB">
        <w:rPr>
          <w:rFonts w:ascii="Calibri" w:hAnsi="Calibri" w:cs="Arial"/>
        </w:rPr>
        <w:t xml:space="preserve"> we notify parents through information evenings, termly curriculum maps and the school website about when particular aspects of RS</w:t>
      </w:r>
      <w:r w:rsidR="00CF5041" w:rsidRPr="00C77BAB">
        <w:rPr>
          <w:rFonts w:ascii="Calibri" w:hAnsi="Calibri" w:cs="Arial"/>
        </w:rPr>
        <w:t>H</w:t>
      </w:r>
      <w:r w:rsidRPr="00C77BAB">
        <w:rPr>
          <w:rFonts w:ascii="Calibri" w:hAnsi="Calibri" w:cs="Arial"/>
        </w:rPr>
        <w:t xml:space="preserve">E will be taught.  We also encourage an </w:t>
      </w:r>
      <w:r w:rsidR="03C22877" w:rsidRPr="00C77BAB">
        <w:rPr>
          <w:rFonts w:ascii="Calibri" w:hAnsi="Calibri" w:cs="Arial"/>
        </w:rPr>
        <w:t>open-door</w:t>
      </w:r>
      <w:r w:rsidRPr="00C77BAB">
        <w:rPr>
          <w:rFonts w:ascii="Calibri" w:hAnsi="Calibri" w:cs="Arial"/>
        </w:rPr>
        <w:t xml:space="preserve"> policy to help ensure that parents can discuss issues with the school staff in a positive, sensitive and proactive manner.</w:t>
      </w:r>
      <w:r w:rsidR="106CD0C2" w:rsidRPr="00C77BAB">
        <w:rPr>
          <w:rFonts w:ascii="Calibri" w:hAnsi="Calibri" w:cs="Arial"/>
        </w:rPr>
        <w:t xml:space="preserve"> </w:t>
      </w:r>
    </w:p>
    <w:p w14:paraId="7625B4A3" w14:textId="4AF9D4EE" w:rsidR="59EE51A6" w:rsidRPr="00C77BAB" w:rsidRDefault="59EE51A6" w:rsidP="00C77BAB">
      <w:pPr>
        <w:spacing w:line="360" w:lineRule="auto"/>
        <w:ind w:left="360"/>
        <w:jc w:val="both"/>
        <w:rPr>
          <w:u w:val="single"/>
        </w:rPr>
      </w:pPr>
    </w:p>
    <w:p w14:paraId="6690CCB2" w14:textId="46B3F146" w:rsidR="000D69F1" w:rsidRDefault="000D69F1" w:rsidP="00C77BAB">
      <w:pPr>
        <w:spacing w:line="360" w:lineRule="auto"/>
        <w:ind w:left="360"/>
        <w:jc w:val="both"/>
      </w:pPr>
      <w:r w:rsidRPr="00C77BAB">
        <w:rPr>
          <w:rFonts w:ascii="Calibri" w:hAnsi="Calibri" w:cs="Arial"/>
          <w:b/>
          <w:bCs/>
          <w:u w:val="single"/>
        </w:rPr>
        <w:t>P</w:t>
      </w:r>
      <w:r w:rsidR="00FF352D" w:rsidRPr="00C77BAB">
        <w:rPr>
          <w:rFonts w:ascii="Calibri" w:hAnsi="Calibri" w:cs="Arial"/>
          <w:b/>
          <w:bCs/>
          <w:u w:val="single"/>
        </w:rPr>
        <w:t>arental rights to withdraw their children.</w:t>
      </w:r>
    </w:p>
    <w:p w14:paraId="1FCE6B08" w14:textId="1084A99A" w:rsidR="148162A2" w:rsidRPr="00C77BAB" w:rsidRDefault="148162A2" w:rsidP="00660608">
      <w:pPr>
        <w:spacing w:line="360" w:lineRule="auto"/>
        <w:ind w:left="360"/>
        <w:jc w:val="both"/>
        <w:rPr>
          <w:color w:val="000000" w:themeColor="text1"/>
          <w:u w:val="single"/>
        </w:rPr>
      </w:pPr>
      <w:r w:rsidRPr="00C77BAB">
        <w:rPr>
          <w:rFonts w:ascii="Calibri" w:eastAsia="Calibri" w:hAnsi="Calibri" w:cs="Calibri"/>
          <w:color w:val="000000" w:themeColor="text1"/>
        </w:rPr>
        <w:t xml:space="preserve">There is no parental right to withdraw from the RHSE curriculum </w:t>
      </w:r>
      <w:r w:rsidR="658BEA51" w:rsidRPr="00C77BAB">
        <w:rPr>
          <w:rFonts w:ascii="Calibri" w:eastAsia="Calibri" w:hAnsi="Calibri" w:cs="Calibri"/>
          <w:color w:val="000000" w:themeColor="text1"/>
        </w:rPr>
        <w:t xml:space="preserve">or the Science National </w:t>
      </w:r>
      <w:r w:rsidR="63A460B7" w:rsidRPr="00C77BAB">
        <w:rPr>
          <w:rFonts w:ascii="Calibri" w:eastAsia="Calibri" w:hAnsi="Calibri" w:cs="Calibri"/>
          <w:color w:val="000000" w:themeColor="text1"/>
        </w:rPr>
        <w:t>C</w:t>
      </w:r>
      <w:r w:rsidR="658BEA51" w:rsidRPr="00C77BAB">
        <w:rPr>
          <w:rFonts w:ascii="Calibri" w:eastAsia="Calibri" w:hAnsi="Calibri" w:cs="Calibri"/>
          <w:color w:val="000000" w:themeColor="text1"/>
        </w:rPr>
        <w:t>urriculum</w:t>
      </w:r>
      <w:r w:rsidR="7E412885" w:rsidRPr="00C77BAB">
        <w:rPr>
          <w:rFonts w:ascii="Calibri" w:eastAsia="Calibri" w:hAnsi="Calibri" w:cs="Calibri"/>
          <w:color w:val="000000" w:themeColor="text1"/>
        </w:rPr>
        <w:t>. H</w:t>
      </w:r>
      <w:r w:rsidRPr="00C77BAB">
        <w:rPr>
          <w:rFonts w:ascii="Calibri" w:eastAsia="Calibri" w:hAnsi="Calibri" w:cs="Calibri"/>
          <w:color w:val="000000" w:themeColor="text1"/>
        </w:rPr>
        <w:t>owever</w:t>
      </w:r>
      <w:r w:rsidR="0B1FF40A" w:rsidRPr="00C77BAB">
        <w:rPr>
          <w:rFonts w:ascii="Calibri" w:eastAsia="Calibri" w:hAnsi="Calibri" w:cs="Calibri"/>
          <w:color w:val="000000" w:themeColor="text1"/>
        </w:rPr>
        <w:t>,</w:t>
      </w:r>
      <w:r w:rsidRPr="00C77BAB">
        <w:rPr>
          <w:rFonts w:ascii="Calibri" w:eastAsia="Calibri" w:hAnsi="Calibri" w:cs="Calibri"/>
          <w:color w:val="000000" w:themeColor="text1"/>
        </w:rPr>
        <w:t xml:space="preserve"> parents </w:t>
      </w:r>
      <w:r w:rsidRPr="00902FBE">
        <w:rPr>
          <w:rFonts w:ascii="Calibri" w:eastAsia="Calibri" w:hAnsi="Calibri" w:cs="Calibri"/>
          <w:i/>
          <w:color w:val="000000" w:themeColor="text1"/>
        </w:rPr>
        <w:t>can</w:t>
      </w:r>
      <w:r w:rsidRPr="00C77BAB">
        <w:rPr>
          <w:rFonts w:ascii="Calibri" w:eastAsia="Calibri" w:hAnsi="Calibri" w:cs="Calibri"/>
          <w:color w:val="000000" w:themeColor="text1"/>
        </w:rPr>
        <w:t xml:space="preserve"> withdraw their children from the elements of the Se</w:t>
      </w:r>
      <w:r w:rsidR="70FCFFF1" w:rsidRPr="00C77BAB">
        <w:rPr>
          <w:rFonts w:ascii="Calibri" w:eastAsia="Calibri" w:hAnsi="Calibri" w:cs="Calibri"/>
          <w:color w:val="000000" w:themeColor="text1"/>
        </w:rPr>
        <w:t xml:space="preserve">x Education </w:t>
      </w:r>
      <w:r w:rsidR="55CE6C5C" w:rsidRPr="00C77BAB">
        <w:rPr>
          <w:rFonts w:ascii="Calibri" w:eastAsia="Calibri" w:hAnsi="Calibri" w:cs="Calibri"/>
          <w:color w:val="000000" w:themeColor="text1"/>
        </w:rPr>
        <w:t xml:space="preserve">that are not included in these </w:t>
      </w:r>
      <w:r w:rsidR="00660608">
        <w:rPr>
          <w:rFonts w:ascii="Calibri" w:eastAsia="Calibri" w:hAnsi="Calibri" w:cs="Calibri"/>
          <w:color w:val="000000" w:themeColor="text1"/>
        </w:rPr>
        <w:t xml:space="preserve">named </w:t>
      </w:r>
      <w:r w:rsidR="55CE6C5C" w:rsidRPr="00C77BAB">
        <w:rPr>
          <w:rFonts w:ascii="Calibri" w:eastAsia="Calibri" w:hAnsi="Calibri" w:cs="Calibri"/>
          <w:color w:val="000000" w:themeColor="text1"/>
        </w:rPr>
        <w:t>documents.</w:t>
      </w:r>
    </w:p>
    <w:p w14:paraId="611E2AA3" w14:textId="1592C386" w:rsidR="00FF352D" w:rsidRPr="00D7329B" w:rsidRDefault="00FF352D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59EE51A6">
        <w:rPr>
          <w:rFonts w:ascii="Calibri" w:hAnsi="Calibri" w:cs="Arial"/>
        </w:rPr>
        <w:t xml:space="preserve"> (</w:t>
      </w:r>
      <w:proofErr w:type="spellStart"/>
      <w:r w:rsidRPr="59EE51A6">
        <w:rPr>
          <w:rFonts w:ascii="Calibri" w:hAnsi="Calibri" w:cs="Arial"/>
        </w:rPr>
        <w:t>Dfe</w:t>
      </w:r>
      <w:proofErr w:type="spellEnd"/>
      <w:r w:rsidRPr="59EE51A6">
        <w:rPr>
          <w:rFonts w:ascii="Calibri" w:hAnsi="Calibri" w:cs="Arial"/>
        </w:rPr>
        <w:t xml:space="preserve"> 2020 pages 17 and 18</w:t>
      </w:r>
      <w:r w:rsidR="00D7329B" w:rsidRPr="59EE51A6">
        <w:rPr>
          <w:rFonts w:ascii="Calibri" w:hAnsi="Calibri" w:cs="Arial"/>
        </w:rPr>
        <w:t>.</w:t>
      </w:r>
      <w:r w:rsidRPr="59EE51A6">
        <w:rPr>
          <w:rFonts w:ascii="Calibri" w:hAnsi="Calibri" w:cs="Arial"/>
        </w:rPr>
        <w:t>)</w:t>
      </w:r>
    </w:p>
    <w:p w14:paraId="379E1861" w14:textId="77777777" w:rsidR="00D7329B" w:rsidRPr="00D7329B" w:rsidRDefault="00D7329B" w:rsidP="111B6A8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</w:rPr>
      </w:pPr>
      <w:r w:rsidRPr="111B6A86">
        <w:rPr>
          <w:rFonts w:ascii="Calibri" w:hAnsi="Calibri" w:cs="Arial"/>
          <w:b/>
          <w:bCs/>
        </w:rPr>
        <w:t>See appendix for specific topics covered and how your right to withdraw is affected.</w:t>
      </w:r>
    </w:p>
    <w:p w14:paraId="21B76558" w14:textId="77777777" w:rsidR="00D7329B" w:rsidRDefault="00D7329B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111B6A86">
        <w:rPr>
          <w:rFonts w:ascii="Calibri" w:hAnsi="Calibri" w:cs="Arial"/>
        </w:rPr>
        <w:t xml:space="preserve">Any parent wishing to withdraw their child from an aspect of the Sex Education covered, should speak with the Head teacher so that appropriate arrangements can be made.   </w:t>
      </w:r>
    </w:p>
    <w:p w14:paraId="312138BF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111B6A86">
        <w:rPr>
          <w:rFonts w:ascii="Calibri" w:hAnsi="Calibri" w:cs="Arial"/>
        </w:rPr>
        <w:t>Effective methods to communicate the school approach to RS</w:t>
      </w:r>
      <w:r w:rsidR="00FF352D" w:rsidRPr="111B6A86">
        <w:rPr>
          <w:rFonts w:ascii="Calibri" w:hAnsi="Calibri" w:cs="Arial"/>
        </w:rPr>
        <w:t>H</w:t>
      </w:r>
      <w:r w:rsidRPr="111B6A86">
        <w:rPr>
          <w:rFonts w:ascii="Calibri" w:hAnsi="Calibri" w:cs="Arial"/>
        </w:rPr>
        <w:t>E, including the parental right to withdraw their child, are through the school website, prospectus, curriculum/information evenings and the RS</w:t>
      </w:r>
      <w:r w:rsidR="00FF352D" w:rsidRPr="111B6A86">
        <w:rPr>
          <w:rFonts w:ascii="Calibri" w:hAnsi="Calibri" w:cs="Arial"/>
        </w:rPr>
        <w:t>H</w:t>
      </w:r>
      <w:r w:rsidRPr="111B6A86">
        <w:rPr>
          <w:rFonts w:ascii="Calibri" w:hAnsi="Calibri" w:cs="Arial"/>
        </w:rPr>
        <w:t xml:space="preserve">E policy.  </w:t>
      </w:r>
    </w:p>
    <w:p w14:paraId="7D94F798" w14:textId="0DAB8C5C" w:rsidR="111B6A86" w:rsidRDefault="111B6A86" w:rsidP="111B6A86">
      <w:pPr>
        <w:spacing w:line="360" w:lineRule="auto"/>
        <w:jc w:val="both"/>
        <w:rPr>
          <w:rFonts w:ascii="Calibri" w:hAnsi="Calibri" w:cs="Arial"/>
        </w:rPr>
      </w:pPr>
    </w:p>
    <w:p w14:paraId="7F6376A4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Parents are also informed that the RS</w:t>
      </w:r>
      <w:r w:rsidR="00CF5041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curriculum is an essential vehicle in supporting a school’s statutory duty to:</w:t>
      </w:r>
    </w:p>
    <w:p w14:paraId="26AD32AA" w14:textId="77777777" w:rsidR="000D69F1" w:rsidRPr="009F7505" w:rsidRDefault="006108EE" w:rsidP="000D69F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</w:t>
      </w:r>
      <w:r w:rsidR="000D69F1" w:rsidRPr="009F7505">
        <w:rPr>
          <w:rFonts w:ascii="Calibri" w:hAnsi="Calibri" w:cs="Arial"/>
          <w:color w:val="000000"/>
        </w:rPr>
        <w:t xml:space="preserve">afeguard and promote the welfare of their children, </w:t>
      </w:r>
    </w:p>
    <w:p w14:paraId="7400BB96" w14:textId="77777777" w:rsidR="000D69F1" w:rsidRPr="009F7505" w:rsidRDefault="006108EE" w:rsidP="000D69F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</w:t>
      </w:r>
      <w:r w:rsidR="000D69F1" w:rsidRPr="009F7505">
        <w:rPr>
          <w:rFonts w:ascii="Calibri" w:hAnsi="Calibri" w:cs="Arial"/>
          <w:color w:val="000000"/>
        </w:rPr>
        <w:t xml:space="preserve">dvance the 2010 Equality Act, </w:t>
      </w:r>
    </w:p>
    <w:p w14:paraId="50FE4EB5" w14:textId="77777777" w:rsidR="000D69F1" w:rsidRPr="009F7505" w:rsidRDefault="006108EE" w:rsidP="000D69F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</w:t>
      </w:r>
      <w:r w:rsidR="000D69F1" w:rsidRPr="009F7505">
        <w:rPr>
          <w:rFonts w:ascii="Calibri" w:hAnsi="Calibri" w:cs="Arial"/>
          <w:color w:val="000000"/>
        </w:rPr>
        <w:t xml:space="preserve">ncourage the spiritual, moral, social and cultural development of pupils, </w:t>
      </w:r>
    </w:p>
    <w:p w14:paraId="21CA6405" w14:textId="77777777" w:rsidR="000D69F1" w:rsidRPr="009F7505" w:rsidRDefault="006108EE" w:rsidP="000D69F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</w:t>
      </w:r>
      <w:r w:rsidR="000D69F1" w:rsidRPr="009F7505">
        <w:rPr>
          <w:rFonts w:ascii="Calibri" w:hAnsi="Calibri" w:cs="Arial"/>
          <w:color w:val="000000"/>
        </w:rPr>
        <w:t xml:space="preserve">oster British values </w:t>
      </w:r>
    </w:p>
    <w:p w14:paraId="6BC8FEC2" w14:textId="77777777" w:rsidR="000D69F1" w:rsidRPr="009F7505" w:rsidRDefault="006108EE" w:rsidP="000D69F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P</w:t>
      </w:r>
      <w:r w:rsidR="000D69F1" w:rsidRPr="009F7505">
        <w:rPr>
          <w:rFonts w:ascii="Calibri" w:hAnsi="Calibri" w:cs="Arial"/>
        </w:rPr>
        <w:t>repare children and young people for the challenges, opportunities and</w:t>
      </w:r>
      <w:r w:rsidR="000D69F1" w:rsidRPr="009F7505">
        <w:rPr>
          <w:rFonts w:ascii="Calibri" w:hAnsi="Calibri" w:cs="Arial"/>
          <w:color w:val="000000"/>
        </w:rPr>
        <w:t xml:space="preserve"> responsibilities of adult life, along with the coverage of the National Curriculum for Science</w:t>
      </w:r>
      <w:r w:rsidR="0064441F">
        <w:rPr>
          <w:rFonts w:ascii="Calibri" w:hAnsi="Calibri" w:cs="Arial"/>
          <w:color w:val="000000"/>
        </w:rPr>
        <w:t xml:space="preserve">, Computing and the </w:t>
      </w:r>
      <w:proofErr w:type="spellStart"/>
      <w:r w:rsidR="0064441F">
        <w:rPr>
          <w:rFonts w:ascii="Calibri" w:hAnsi="Calibri" w:cs="Arial"/>
          <w:color w:val="000000"/>
        </w:rPr>
        <w:t>DfE</w:t>
      </w:r>
      <w:proofErr w:type="spellEnd"/>
      <w:r w:rsidR="0064441F">
        <w:rPr>
          <w:rFonts w:ascii="Calibri" w:hAnsi="Calibri" w:cs="Arial"/>
          <w:color w:val="000000"/>
        </w:rPr>
        <w:t xml:space="preserve"> Statutory guidelines for RSHE (2020)</w:t>
      </w:r>
      <w:r w:rsidR="000D69F1" w:rsidRPr="009F7505">
        <w:rPr>
          <w:rFonts w:ascii="Calibri" w:hAnsi="Calibri" w:cs="Arial"/>
          <w:color w:val="000000"/>
        </w:rPr>
        <w:t>.</w:t>
      </w:r>
    </w:p>
    <w:p w14:paraId="4101652C" w14:textId="77777777" w:rsidR="000D69F1" w:rsidRPr="009F7505" w:rsidRDefault="000D69F1" w:rsidP="000D69F1">
      <w:pPr>
        <w:autoSpaceDE w:val="0"/>
        <w:autoSpaceDN w:val="0"/>
        <w:adjustRightInd w:val="0"/>
        <w:rPr>
          <w:rFonts w:ascii="Calibri" w:hAnsi="Calibri" w:cs="Arial"/>
          <w:i/>
        </w:rPr>
      </w:pPr>
    </w:p>
    <w:p w14:paraId="162C57E7" w14:textId="77777777" w:rsidR="000D69F1" w:rsidRPr="00D7329B" w:rsidRDefault="000D69F1" w:rsidP="000D69F1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u w:val="single"/>
        </w:rPr>
      </w:pPr>
      <w:r w:rsidRPr="00D7329B">
        <w:rPr>
          <w:rFonts w:ascii="Calibri" w:hAnsi="Calibri" w:cs="Arial"/>
          <w:b/>
          <w:u w:val="single"/>
        </w:rPr>
        <w:t>P</w:t>
      </w:r>
      <w:r w:rsidR="00D7329B" w:rsidRPr="00D7329B">
        <w:rPr>
          <w:rFonts w:ascii="Calibri" w:hAnsi="Calibri" w:cs="Arial"/>
          <w:b/>
          <w:u w:val="single"/>
        </w:rPr>
        <w:t>upil involvement</w:t>
      </w:r>
    </w:p>
    <w:p w14:paraId="60929FC3" w14:textId="77777777" w:rsidR="000D69F1" w:rsidRPr="0064441F" w:rsidRDefault="000D69F1" w:rsidP="00C51511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64441F">
        <w:rPr>
          <w:rFonts w:ascii="Calibri" w:hAnsi="Calibri" w:cs="Arial"/>
        </w:rPr>
        <w:t>In order to make the RS</w:t>
      </w:r>
      <w:r w:rsidR="0064441F" w:rsidRPr="0064441F">
        <w:rPr>
          <w:rFonts w:ascii="Calibri" w:hAnsi="Calibri" w:cs="Arial"/>
        </w:rPr>
        <w:t>H</w:t>
      </w:r>
      <w:r w:rsidRPr="0064441F">
        <w:rPr>
          <w:rFonts w:ascii="Calibri" w:hAnsi="Calibri" w:cs="Arial"/>
        </w:rPr>
        <w:t>E curriculum relevant and engaging for our children</w:t>
      </w:r>
      <w:r w:rsidR="009721BD" w:rsidRPr="0064441F">
        <w:rPr>
          <w:rFonts w:ascii="Calibri" w:hAnsi="Calibri" w:cs="Arial"/>
        </w:rPr>
        <w:t>,</w:t>
      </w:r>
      <w:r w:rsidRPr="0064441F">
        <w:rPr>
          <w:rFonts w:ascii="Calibri" w:hAnsi="Calibri" w:cs="Arial"/>
        </w:rPr>
        <w:t xml:space="preserve"> we also encourage pupil participation in the following ways: evaluating and writing child- friendly policies for anti-bullying and keeping safe, draw and write activities, post-it note suggestions, </w:t>
      </w:r>
      <w:r w:rsidR="0064441F" w:rsidRPr="0064441F">
        <w:rPr>
          <w:rFonts w:ascii="Calibri" w:hAnsi="Calibri" w:cs="Arial"/>
        </w:rPr>
        <w:t xml:space="preserve">class and </w:t>
      </w:r>
      <w:r w:rsidRPr="0064441F">
        <w:rPr>
          <w:rFonts w:ascii="Calibri" w:hAnsi="Calibri" w:cs="Arial"/>
        </w:rPr>
        <w:t>whole-school circle time activities</w:t>
      </w:r>
      <w:r w:rsidR="0064441F" w:rsidRPr="0064441F">
        <w:rPr>
          <w:rFonts w:ascii="Calibri" w:hAnsi="Calibri" w:cs="Arial"/>
        </w:rPr>
        <w:t xml:space="preserve"> and active participation in pupil voice via our School Parliament and assemblies.</w:t>
      </w:r>
      <w:r w:rsidRPr="0064441F">
        <w:rPr>
          <w:rFonts w:ascii="Calibri" w:hAnsi="Calibri" w:cs="Arial"/>
        </w:rPr>
        <w:t xml:space="preserve">     </w:t>
      </w:r>
    </w:p>
    <w:p w14:paraId="4B99056E" w14:textId="77777777" w:rsidR="000D69F1" w:rsidRPr="009F7505" w:rsidRDefault="000D69F1" w:rsidP="000D69F1">
      <w:pPr>
        <w:autoSpaceDE w:val="0"/>
        <w:autoSpaceDN w:val="0"/>
        <w:adjustRightInd w:val="0"/>
        <w:rPr>
          <w:rFonts w:ascii="Calibri" w:hAnsi="Calibri" w:cs="Arial"/>
          <w:i/>
        </w:rPr>
      </w:pPr>
    </w:p>
    <w:p w14:paraId="5A81C837" w14:textId="77777777" w:rsidR="000D69F1" w:rsidRPr="008A6FB1" w:rsidRDefault="000D69F1" w:rsidP="00C515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8A6FB1">
        <w:rPr>
          <w:rFonts w:ascii="Calibri" w:hAnsi="Calibri" w:cs="Arial"/>
          <w:b/>
          <w:u w:val="single"/>
        </w:rPr>
        <w:t>H</w:t>
      </w:r>
      <w:r w:rsidR="008A6FB1" w:rsidRPr="008A6FB1">
        <w:rPr>
          <w:rFonts w:ascii="Calibri" w:hAnsi="Calibri" w:cs="Arial"/>
          <w:b/>
          <w:u w:val="single"/>
        </w:rPr>
        <w:t xml:space="preserve">ow the </w:t>
      </w:r>
      <w:r w:rsidRPr="008A6FB1">
        <w:rPr>
          <w:rFonts w:ascii="Calibri" w:hAnsi="Calibri" w:cs="Arial"/>
          <w:b/>
          <w:u w:val="single"/>
        </w:rPr>
        <w:t>R</w:t>
      </w:r>
      <w:r w:rsidR="0064441F" w:rsidRPr="008A6FB1">
        <w:rPr>
          <w:rFonts w:ascii="Calibri" w:hAnsi="Calibri" w:cs="Arial"/>
          <w:b/>
          <w:u w:val="single"/>
        </w:rPr>
        <w:t>SHE</w:t>
      </w:r>
      <w:r w:rsidRPr="008A6FB1">
        <w:rPr>
          <w:rFonts w:ascii="Calibri" w:hAnsi="Calibri" w:cs="Arial"/>
          <w:b/>
          <w:u w:val="single"/>
        </w:rPr>
        <w:t xml:space="preserve"> </w:t>
      </w:r>
      <w:r w:rsidR="008A6FB1" w:rsidRPr="008A6FB1">
        <w:rPr>
          <w:rFonts w:ascii="Calibri" w:hAnsi="Calibri" w:cs="Arial"/>
          <w:b/>
          <w:u w:val="single"/>
        </w:rPr>
        <w:t>programme is monitored, evaluated and assessed.</w:t>
      </w:r>
      <w:r w:rsidRPr="008A6FB1">
        <w:rPr>
          <w:rFonts w:ascii="Calibri" w:hAnsi="Calibri" w:cs="Arial"/>
          <w:b/>
          <w:u w:val="single"/>
        </w:rPr>
        <w:t xml:space="preserve"> </w:t>
      </w:r>
    </w:p>
    <w:p w14:paraId="7D4A8FC2" w14:textId="77777777" w:rsidR="000D69F1" w:rsidRPr="009F7505" w:rsidRDefault="000D69F1" w:rsidP="00C515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9F7505">
        <w:rPr>
          <w:rFonts w:ascii="Calibri" w:hAnsi="Calibri" w:cs="Arial"/>
        </w:rPr>
        <w:t>We ensure that all pupils have equal access to the RS</w:t>
      </w:r>
      <w:r w:rsidR="0064441F">
        <w:rPr>
          <w:rFonts w:ascii="Calibri" w:hAnsi="Calibri" w:cs="Arial"/>
        </w:rPr>
        <w:t>H</w:t>
      </w:r>
      <w:r w:rsidRPr="009F7505">
        <w:rPr>
          <w:rFonts w:ascii="Calibri" w:hAnsi="Calibri" w:cs="Arial"/>
        </w:rPr>
        <w:t>E programme through a thorough process of monitoring, evaluation and assessment, which takes into consideration pupils’ needs, maturity, age, ability and personal circumstances.</w:t>
      </w:r>
    </w:p>
    <w:p w14:paraId="70C8D467" w14:textId="77777777" w:rsidR="000D69F1" w:rsidRPr="0064441F" w:rsidRDefault="000D69F1" w:rsidP="00C515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4441F">
        <w:rPr>
          <w:rFonts w:ascii="Calibri" w:hAnsi="Calibri" w:cs="Arial"/>
        </w:rPr>
        <w:t>All aspects of PSHCE</w:t>
      </w:r>
      <w:r w:rsidR="0064441F">
        <w:rPr>
          <w:rFonts w:ascii="Calibri" w:hAnsi="Calibri" w:cs="Arial"/>
        </w:rPr>
        <w:t xml:space="preserve"> </w:t>
      </w:r>
      <w:r w:rsidRPr="0064441F">
        <w:rPr>
          <w:rFonts w:ascii="Calibri" w:hAnsi="Calibri" w:cs="Arial"/>
        </w:rPr>
        <w:t>including RS</w:t>
      </w:r>
      <w:r w:rsidR="0064441F">
        <w:rPr>
          <w:rFonts w:ascii="Calibri" w:hAnsi="Calibri" w:cs="Arial"/>
        </w:rPr>
        <w:t>H</w:t>
      </w:r>
      <w:r w:rsidRPr="0064441F">
        <w:rPr>
          <w:rFonts w:ascii="Calibri" w:hAnsi="Calibri" w:cs="Arial"/>
        </w:rPr>
        <w:t>E are assessed in</w:t>
      </w:r>
      <w:r w:rsidR="00D8659B">
        <w:rPr>
          <w:rFonts w:ascii="Calibri" w:hAnsi="Calibri" w:cs="Arial"/>
        </w:rPr>
        <w:t>-</w:t>
      </w:r>
      <w:r w:rsidRPr="0064441F">
        <w:rPr>
          <w:rFonts w:ascii="Calibri" w:hAnsi="Calibri" w:cs="Arial"/>
        </w:rPr>
        <w:t xml:space="preserve">line with the School’s assessment policy. </w:t>
      </w:r>
    </w:p>
    <w:p w14:paraId="1299C43A" w14:textId="77777777" w:rsidR="000D69F1" w:rsidRPr="009F7505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/>
        </w:rPr>
      </w:pPr>
    </w:p>
    <w:p w14:paraId="5E064AB0" w14:textId="77777777" w:rsidR="000D69F1" w:rsidRPr="008A6FB1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8A6FB1">
        <w:rPr>
          <w:rFonts w:ascii="Calibri" w:hAnsi="Calibri" w:cs="Arial"/>
          <w:b/>
          <w:u w:val="single"/>
        </w:rPr>
        <w:t>P</w:t>
      </w:r>
      <w:r w:rsidR="008A6FB1" w:rsidRPr="008A6FB1">
        <w:rPr>
          <w:rFonts w:ascii="Calibri" w:hAnsi="Calibri" w:cs="Arial"/>
          <w:b/>
          <w:u w:val="single"/>
        </w:rPr>
        <w:t>rofessional development for staff</w:t>
      </w:r>
      <w:r w:rsidRPr="008A6FB1">
        <w:rPr>
          <w:rFonts w:ascii="Calibri" w:hAnsi="Calibri" w:cs="Arial"/>
          <w:b/>
          <w:u w:val="single"/>
        </w:rPr>
        <w:t>.</w:t>
      </w:r>
    </w:p>
    <w:p w14:paraId="29C3222F" w14:textId="77777777" w:rsidR="000D69F1" w:rsidRDefault="000D69F1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4441F">
        <w:rPr>
          <w:rFonts w:ascii="Calibri" w:hAnsi="Calibri" w:cs="Arial"/>
        </w:rPr>
        <w:t>The PSHCE leads complete regular needs-assessment</w:t>
      </w:r>
      <w:r w:rsidR="0064441F" w:rsidRPr="0064441F">
        <w:rPr>
          <w:rFonts w:ascii="Calibri" w:hAnsi="Calibri" w:cs="Arial"/>
        </w:rPr>
        <w:t xml:space="preserve"> detailed in the </w:t>
      </w:r>
      <w:r w:rsidRPr="0064441F">
        <w:rPr>
          <w:rFonts w:ascii="Calibri" w:hAnsi="Calibri" w:cs="Arial"/>
        </w:rPr>
        <w:t xml:space="preserve">PSHCE action </w:t>
      </w:r>
      <w:r w:rsidR="0064441F" w:rsidRPr="0064441F">
        <w:rPr>
          <w:rFonts w:ascii="Calibri" w:hAnsi="Calibri" w:cs="Arial"/>
        </w:rPr>
        <w:t xml:space="preserve">planning and reflected in the School </w:t>
      </w:r>
      <w:r w:rsidR="008A6FB1">
        <w:rPr>
          <w:rFonts w:ascii="Calibri" w:hAnsi="Calibri" w:cs="Arial"/>
        </w:rPr>
        <w:t>I</w:t>
      </w:r>
      <w:r w:rsidR="0064441F" w:rsidRPr="0064441F">
        <w:rPr>
          <w:rFonts w:ascii="Calibri" w:hAnsi="Calibri" w:cs="Arial"/>
        </w:rPr>
        <w:t xml:space="preserve">mprovement </w:t>
      </w:r>
      <w:r w:rsidR="008A6FB1">
        <w:rPr>
          <w:rFonts w:ascii="Calibri" w:hAnsi="Calibri" w:cs="Arial"/>
        </w:rPr>
        <w:t>P</w:t>
      </w:r>
      <w:r w:rsidR="0064441F" w:rsidRPr="0064441F">
        <w:rPr>
          <w:rFonts w:ascii="Calibri" w:hAnsi="Calibri" w:cs="Arial"/>
        </w:rPr>
        <w:t>lan where applicable</w:t>
      </w:r>
      <w:r w:rsidRPr="0064441F">
        <w:rPr>
          <w:rFonts w:ascii="Calibri" w:hAnsi="Calibri" w:cs="Arial"/>
        </w:rPr>
        <w:t>.</w:t>
      </w:r>
    </w:p>
    <w:p w14:paraId="4DDBEF00" w14:textId="77777777" w:rsidR="0001736D" w:rsidRPr="0064441F" w:rsidRDefault="0001736D" w:rsidP="000D69F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0FC76416" w14:textId="77777777" w:rsidR="0001736D" w:rsidRDefault="0001736D" w:rsidP="00C51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8A6FB1">
        <w:rPr>
          <w:rFonts w:ascii="Calibri" w:hAnsi="Calibri" w:cs="Arial"/>
          <w:b/>
          <w:u w:val="single"/>
        </w:rPr>
        <w:t>Review of this policy</w:t>
      </w:r>
      <w:r>
        <w:rPr>
          <w:rFonts w:ascii="Calibri" w:hAnsi="Calibri" w:cs="Arial"/>
          <w:b/>
          <w:u w:val="single"/>
        </w:rPr>
        <w:t xml:space="preserve"> </w:t>
      </w:r>
    </w:p>
    <w:p w14:paraId="7B5DCB6A" w14:textId="77777777" w:rsidR="0001736D" w:rsidRPr="009F7505" w:rsidRDefault="0001736D" w:rsidP="00C515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59EE51A6">
        <w:rPr>
          <w:rFonts w:ascii="Calibri" w:hAnsi="Calibri" w:cs="Arial"/>
        </w:rPr>
        <w:t>This policy is reviewed at least every 3 years and also in the light of any related issue that may occur such as any new findings arising from educational research, local or national guidance.</w:t>
      </w:r>
    </w:p>
    <w:p w14:paraId="5C50602A" w14:textId="4976BBAB" w:rsidR="111B6A86" w:rsidRDefault="1C30564A" w:rsidP="59EE51A6">
      <w:pPr>
        <w:spacing w:line="360" w:lineRule="auto"/>
        <w:rPr>
          <w:rFonts w:ascii="Calibri" w:hAnsi="Calibri" w:cs="Arial"/>
        </w:rPr>
      </w:pPr>
      <w:r w:rsidRPr="59EE51A6">
        <w:rPr>
          <w:rFonts w:ascii="Calibri" w:hAnsi="Calibri" w:cs="Arial"/>
          <w:b/>
          <w:bCs/>
        </w:rPr>
        <w:t>Date of policy:</w:t>
      </w:r>
      <w:r w:rsidRPr="59EE51A6">
        <w:rPr>
          <w:rFonts w:ascii="Calibri" w:hAnsi="Calibri" w:cs="Arial"/>
        </w:rPr>
        <w:t xml:space="preserve">  September 2020</w:t>
      </w:r>
      <w:r w:rsidR="00660608">
        <w:rPr>
          <w:rFonts w:ascii="Calibri" w:hAnsi="Calibri" w:cs="Arial"/>
        </w:rPr>
        <w:t xml:space="preserve">                                                 </w:t>
      </w:r>
      <w:bookmarkStart w:id="0" w:name="_GoBack"/>
      <w:bookmarkEnd w:id="0"/>
      <w:r w:rsidRPr="59EE51A6">
        <w:rPr>
          <w:rFonts w:ascii="Calibri" w:hAnsi="Calibri" w:cs="Arial"/>
          <w:b/>
          <w:bCs/>
        </w:rPr>
        <w:t>Review date:</w:t>
      </w:r>
      <w:r w:rsidRPr="59EE51A6">
        <w:rPr>
          <w:rFonts w:ascii="Calibri" w:hAnsi="Calibri" w:cs="Arial"/>
        </w:rPr>
        <w:t xml:space="preserve"> September 2023</w:t>
      </w:r>
    </w:p>
    <w:p w14:paraId="7BA076E0" w14:textId="305411A9" w:rsidR="111B6A86" w:rsidRDefault="111B6A86" w:rsidP="111B6A86">
      <w:pPr>
        <w:spacing w:line="360" w:lineRule="auto"/>
        <w:jc w:val="both"/>
        <w:rPr>
          <w:rFonts w:ascii="Calibri" w:hAnsi="Calibri" w:cs="Arial"/>
          <w:b/>
          <w:bCs/>
        </w:rPr>
      </w:pPr>
    </w:p>
    <w:p w14:paraId="31CFD3E0" w14:textId="77777777" w:rsidR="000D69F1" w:rsidRPr="008A6FB1" w:rsidRDefault="000D69F1" w:rsidP="000D69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u w:val="single"/>
        </w:rPr>
      </w:pPr>
      <w:r w:rsidRPr="008A6FB1">
        <w:rPr>
          <w:rFonts w:ascii="Calibri" w:hAnsi="Calibri" w:cs="Arial"/>
          <w:b/>
          <w:u w:val="single"/>
        </w:rPr>
        <w:t>L</w:t>
      </w:r>
      <w:r w:rsidR="008A6FB1" w:rsidRPr="008A6FB1">
        <w:rPr>
          <w:rFonts w:ascii="Calibri" w:hAnsi="Calibri" w:cs="Arial"/>
          <w:b/>
          <w:u w:val="single"/>
        </w:rPr>
        <w:t xml:space="preserve">inks to other policies and advice. </w:t>
      </w:r>
    </w:p>
    <w:p w14:paraId="6E79E60A" w14:textId="77777777" w:rsidR="000D69F1" w:rsidRPr="00DC191D" w:rsidRDefault="000D69F1" w:rsidP="000D69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/>
        </w:rPr>
      </w:pPr>
      <w:r w:rsidRPr="00DC191D">
        <w:rPr>
          <w:rFonts w:ascii="Calibri" w:hAnsi="Calibri" w:cs="Arial"/>
          <w:i/>
        </w:rPr>
        <w:t>This RS</w:t>
      </w:r>
      <w:r w:rsidR="0064441F" w:rsidRPr="00DC191D">
        <w:rPr>
          <w:rFonts w:ascii="Calibri" w:hAnsi="Calibri" w:cs="Arial"/>
          <w:i/>
        </w:rPr>
        <w:t>H</w:t>
      </w:r>
      <w:r w:rsidRPr="00DC191D">
        <w:rPr>
          <w:rFonts w:ascii="Calibri" w:hAnsi="Calibri" w:cs="Arial"/>
          <w:i/>
        </w:rPr>
        <w:t>E Policy is supported by, but not limited to:</w:t>
      </w:r>
    </w:p>
    <w:p w14:paraId="15EBD386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 xml:space="preserve">Relationships Education, Relationships and Sex Education (RSE) and Health Education Statutory guidance </w:t>
      </w:r>
      <w:proofErr w:type="spellStart"/>
      <w:r w:rsidRPr="00D8659B">
        <w:rPr>
          <w:rFonts w:ascii="Calibri" w:hAnsi="Calibri" w:cs="Arial"/>
        </w:rPr>
        <w:t>DfE</w:t>
      </w:r>
      <w:proofErr w:type="spellEnd"/>
      <w:r w:rsidRPr="00D8659B">
        <w:rPr>
          <w:rFonts w:ascii="Calibri" w:hAnsi="Calibri" w:cs="Arial"/>
        </w:rPr>
        <w:t xml:space="preserve"> (2020)</w:t>
      </w:r>
    </w:p>
    <w:p w14:paraId="658F32FB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 xml:space="preserve">Safeguarding/Child Protection Policy,  </w:t>
      </w:r>
    </w:p>
    <w:p w14:paraId="3FAD4C97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Relationships and B</w:t>
      </w:r>
      <w:r w:rsidR="000D69F1" w:rsidRPr="00D8659B">
        <w:rPr>
          <w:rFonts w:ascii="Calibri" w:hAnsi="Calibri" w:cs="Arial"/>
        </w:rPr>
        <w:t>ehaviour Policy</w:t>
      </w:r>
      <w:r w:rsidRPr="00D8659B">
        <w:rPr>
          <w:rFonts w:ascii="Calibri" w:hAnsi="Calibri" w:cs="Arial"/>
        </w:rPr>
        <w:t>,</w:t>
      </w:r>
    </w:p>
    <w:p w14:paraId="30AA7C0A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Online safety Policy,</w:t>
      </w:r>
      <w:r w:rsidR="00DC191D" w:rsidRPr="00D8659B">
        <w:rPr>
          <w:rFonts w:ascii="Calibri" w:hAnsi="Calibri" w:cs="Arial"/>
        </w:rPr>
        <w:t xml:space="preserve"> </w:t>
      </w:r>
    </w:p>
    <w:p w14:paraId="161EB3FB" w14:textId="77777777" w:rsidR="008A6FB1" w:rsidRPr="00D8659B" w:rsidRDefault="000D69F1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Health and Safety Policy</w:t>
      </w:r>
      <w:r w:rsidR="0064441F" w:rsidRPr="00D8659B">
        <w:rPr>
          <w:rFonts w:ascii="Calibri" w:hAnsi="Calibri" w:cs="Arial"/>
        </w:rPr>
        <w:t xml:space="preserve">, </w:t>
      </w:r>
    </w:p>
    <w:p w14:paraId="36599E50" w14:textId="77777777" w:rsidR="008A6FB1" w:rsidRPr="00D8659B" w:rsidRDefault="000D69F1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Confidentiality Policy</w:t>
      </w:r>
      <w:r w:rsidR="0064441F" w:rsidRPr="00D8659B">
        <w:rPr>
          <w:rFonts w:ascii="Calibri" w:hAnsi="Calibri" w:cs="Arial"/>
        </w:rPr>
        <w:t xml:space="preserve">,  </w:t>
      </w:r>
    </w:p>
    <w:p w14:paraId="70DB03EF" w14:textId="77777777" w:rsidR="008A6FB1" w:rsidRPr="00D8659B" w:rsidRDefault="000D69F1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Equality Policy</w:t>
      </w:r>
      <w:r w:rsidR="0064441F" w:rsidRPr="00D8659B">
        <w:rPr>
          <w:rFonts w:ascii="Calibri" w:hAnsi="Calibri" w:cs="Arial"/>
        </w:rPr>
        <w:t xml:space="preserve">,   </w:t>
      </w:r>
    </w:p>
    <w:p w14:paraId="785A44BC" w14:textId="77777777" w:rsidR="008A6FB1" w:rsidRPr="00D8659B" w:rsidRDefault="000D69F1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Anti-bullying Policy</w:t>
      </w:r>
      <w:r w:rsidR="0064441F" w:rsidRPr="00D8659B">
        <w:rPr>
          <w:rFonts w:ascii="Calibri" w:hAnsi="Calibri" w:cs="Arial"/>
        </w:rPr>
        <w:t xml:space="preserve">,  </w:t>
      </w:r>
    </w:p>
    <w:p w14:paraId="23D66C19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School Visits</w:t>
      </w:r>
      <w:r w:rsidR="00DC191D" w:rsidRPr="00D8659B">
        <w:rPr>
          <w:rFonts w:ascii="Calibri" w:hAnsi="Calibri" w:cs="Arial"/>
        </w:rPr>
        <w:t xml:space="preserve">, </w:t>
      </w:r>
    </w:p>
    <w:p w14:paraId="223549A0" w14:textId="77777777" w:rsidR="008A6FB1" w:rsidRPr="00D8659B" w:rsidRDefault="000D69F1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Intimate Care Policy</w:t>
      </w:r>
      <w:r w:rsidR="0064441F" w:rsidRPr="00D8659B">
        <w:rPr>
          <w:rFonts w:ascii="Calibri" w:hAnsi="Calibri" w:cs="Arial"/>
        </w:rPr>
        <w:t xml:space="preserve">, </w:t>
      </w:r>
    </w:p>
    <w:p w14:paraId="43F2C659" w14:textId="77777777" w:rsidR="008A6FB1" w:rsidRPr="00D8659B" w:rsidRDefault="0064441F" w:rsidP="00D8659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D8659B">
        <w:rPr>
          <w:rFonts w:ascii="Calibri" w:hAnsi="Calibri" w:cs="Arial"/>
        </w:rPr>
        <w:t>Bereavement Policy</w:t>
      </w:r>
      <w:r w:rsidR="00DC191D" w:rsidRPr="00D8659B">
        <w:rPr>
          <w:rFonts w:ascii="Calibri" w:hAnsi="Calibri" w:cs="Arial"/>
        </w:rPr>
        <w:t>.</w:t>
      </w:r>
      <w:r w:rsidRPr="00D8659B">
        <w:rPr>
          <w:rFonts w:ascii="Calibri" w:hAnsi="Calibri" w:cs="Arial"/>
        </w:rPr>
        <w:t xml:space="preserve">  </w:t>
      </w:r>
    </w:p>
    <w:p w14:paraId="29D6B04F" w14:textId="77777777" w:rsidR="000D69F1" w:rsidRPr="009F7505" w:rsidRDefault="00DC191D" w:rsidP="000D69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3CF2D8B6" w14:textId="77777777" w:rsidR="001D7B50" w:rsidRPr="00DD368A" w:rsidRDefault="001D7B50" w:rsidP="00C65532">
      <w:pPr>
        <w:rPr>
          <w:rFonts w:ascii="Calibri" w:hAnsi="Calibri" w:cs="Arial"/>
        </w:rPr>
      </w:pPr>
    </w:p>
    <w:sectPr w:rsidR="001D7B50" w:rsidRPr="00DD368A" w:rsidSect="001772D7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38BBB" w14:textId="77777777" w:rsidR="00981178" w:rsidRDefault="00981178">
      <w:r>
        <w:separator/>
      </w:r>
    </w:p>
  </w:endnote>
  <w:endnote w:type="continuationSeparator" w:id="0">
    <w:p w14:paraId="32008482" w14:textId="77777777" w:rsidR="00981178" w:rsidRDefault="009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8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C428A" w14:textId="77777777" w:rsidR="008A6FB1" w:rsidRDefault="008A6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B78278" w14:textId="77777777" w:rsidR="008A6FB1" w:rsidRDefault="008A6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C5DC1" w14:textId="77777777" w:rsidR="00981178" w:rsidRDefault="00981178">
      <w:r>
        <w:separator/>
      </w:r>
    </w:p>
  </w:footnote>
  <w:footnote w:type="continuationSeparator" w:id="0">
    <w:p w14:paraId="598421DD" w14:textId="77777777" w:rsidR="00981178" w:rsidRDefault="00981178">
      <w:r>
        <w:continuationSeparator/>
      </w:r>
    </w:p>
  </w:footnote>
  <w:footnote w:id="1">
    <w:p w14:paraId="670E910B" w14:textId="77777777" w:rsidR="00FF352D" w:rsidRDefault="00FF352D" w:rsidP="000D6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3E6A">
        <w:rPr>
          <w:rFonts w:ascii="Calibri" w:hAnsi="Calibri" w:cs="Calibri"/>
          <w:color w:val="1F497D"/>
          <w:sz w:val="17"/>
          <w:szCs w:val="17"/>
        </w:rPr>
        <w:t>The word parent also refers to carers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43C5" w14:textId="77777777" w:rsidR="00FF352D" w:rsidRPr="00394DFC" w:rsidRDefault="00FF352D" w:rsidP="001772D7">
    <w:pPr>
      <w:pStyle w:val="Header"/>
      <w:rPr>
        <w:rFonts w:ascii="Arial Black" w:hAnsi="Arial Black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FE2E7" wp14:editId="07777777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695325" cy="695325"/>
          <wp:effectExtent l="0" t="0" r="9525" b="9525"/>
          <wp:wrapTight wrapText="bothSides">
            <wp:wrapPolygon edited="0">
              <wp:start x="6510" y="0"/>
              <wp:lineTo x="0" y="2959"/>
              <wp:lineTo x="0" y="15386"/>
              <wp:lineTo x="2367" y="18937"/>
              <wp:lineTo x="5918" y="21304"/>
              <wp:lineTo x="6510" y="21304"/>
              <wp:lineTo x="14795" y="21304"/>
              <wp:lineTo x="15386" y="21304"/>
              <wp:lineTo x="18937" y="18937"/>
              <wp:lineTo x="21304" y="15386"/>
              <wp:lineTo x="21304" y="2959"/>
              <wp:lineTo x="14795" y="0"/>
              <wp:lineTo x="651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EE51A6">
      <w:rPr>
        <w:rFonts w:ascii="Arial Black" w:hAnsi="Arial Black"/>
      </w:rPr>
      <w:t xml:space="preserve">                                 </w:t>
    </w:r>
    <w:r w:rsidR="59EE51A6" w:rsidRPr="00394DFC">
      <w:rPr>
        <w:rFonts w:ascii="Arial Black" w:hAnsi="Arial Black"/>
        <w:sz w:val="20"/>
        <w:szCs w:val="20"/>
      </w:rPr>
      <w:t xml:space="preserve">Esher Church School </w:t>
    </w:r>
  </w:p>
  <w:p w14:paraId="0FCAFBF4" w14:textId="77777777" w:rsidR="00FF352D" w:rsidRPr="00394DFC" w:rsidRDefault="00FF352D" w:rsidP="001772D7">
    <w:pPr>
      <w:pStyle w:val="Head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 xml:space="preserve">         </w:t>
    </w:r>
    <w:r w:rsidRPr="00394DFC">
      <w:rPr>
        <w:rFonts w:ascii="Arial Black" w:hAnsi="Arial Black"/>
        <w:sz w:val="20"/>
        <w:szCs w:val="20"/>
      </w:rPr>
      <w:t xml:space="preserve">Relationships and Sex Education (RSE) and Health Education </w:t>
    </w:r>
  </w:p>
  <w:p w14:paraId="73CAC170" w14:textId="77777777" w:rsidR="00FF352D" w:rsidRPr="000D2D3A" w:rsidRDefault="00FF352D" w:rsidP="001772D7">
    <w:pPr>
      <w:pStyle w:val="Header"/>
      <w:rPr>
        <w:rFonts w:ascii="Arial Black" w:hAnsi="Arial Black"/>
      </w:rPr>
    </w:pPr>
    <w:r w:rsidRPr="00394DFC">
      <w:rPr>
        <w:rFonts w:ascii="Arial Black" w:hAnsi="Arial Black"/>
        <w:sz w:val="20"/>
        <w:szCs w:val="20"/>
      </w:rPr>
      <w:t xml:space="preserve">                                                     (RSHE)</w:t>
    </w:r>
    <w:r w:rsidRPr="000D2D3A">
      <w:rPr>
        <w:rFonts w:ascii="Arial Black" w:hAnsi="Arial Black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B49"/>
    <w:multiLevelType w:val="hybridMultilevel"/>
    <w:tmpl w:val="86C6E0CE"/>
    <w:lvl w:ilvl="0" w:tplc="0809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08B05AC"/>
    <w:multiLevelType w:val="hybridMultilevel"/>
    <w:tmpl w:val="81921F0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A63FD"/>
    <w:multiLevelType w:val="hybridMultilevel"/>
    <w:tmpl w:val="40EE55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B5873"/>
    <w:multiLevelType w:val="hybridMultilevel"/>
    <w:tmpl w:val="3748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75BF"/>
    <w:multiLevelType w:val="hybridMultilevel"/>
    <w:tmpl w:val="C82A6EF2"/>
    <w:lvl w:ilvl="0" w:tplc="53D43F6A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83DE3"/>
    <w:multiLevelType w:val="hybridMultilevel"/>
    <w:tmpl w:val="499C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7782"/>
    <w:multiLevelType w:val="hybridMultilevel"/>
    <w:tmpl w:val="F96074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F50F8"/>
    <w:multiLevelType w:val="hybridMultilevel"/>
    <w:tmpl w:val="F91AF1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B256C"/>
    <w:multiLevelType w:val="hybridMultilevel"/>
    <w:tmpl w:val="73365E2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64DAA"/>
    <w:multiLevelType w:val="hybridMultilevel"/>
    <w:tmpl w:val="686C688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0927EE"/>
    <w:multiLevelType w:val="hybridMultilevel"/>
    <w:tmpl w:val="21F86FFC"/>
    <w:lvl w:ilvl="0" w:tplc="53D43F6A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AD1AF2"/>
    <w:multiLevelType w:val="hybridMultilevel"/>
    <w:tmpl w:val="DF0A0D5E"/>
    <w:lvl w:ilvl="0" w:tplc="D722D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2FA3"/>
    <w:multiLevelType w:val="hybridMultilevel"/>
    <w:tmpl w:val="95883120"/>
    <w:lvl w:ilvl="0" w:tplc="2898A7CE">
      <w:start w:val="1"/>
      <w:numFmt w:val="decimal"/>
      <w:lvlText w:val="%1."/>
      <w:lvlJc w:val="left"/>
      <w:pPr>
        <w:ind w:left="720" w:hanging="360"/>
      </w:pPr>
    </w:lvl>
    <w:lvl w:ilvl="1" w:tplc="0038DD72">
      <w:start w:val="1"/>
      <w:numFmt w:val="lowerLetter"/>
      <w:lvlText w:val="%2."/>
      <w:lvlJc w:val="left"/>
      <w:pPr>
        <w:ind w:left="1440" w:hanging="360"/>
      </w:pPr>
    </w:lvl>
    <w:lvl w:ilvl="2" w:tplc="06E86DB6">
      <w:start w:val="1"/>
      <w:numFmt w:val="lowerRoman"/>
      <w:lvlText w:val="%3."/>
      <w:lvlJc w:val="right"/>
      <w:pPr>
        <w:ind w:left="2160" w:hanging="180"/>
      </w:pPr>
    </w:lvl>
    <w:lvl w:ilvl="3" w:tplc="4BC4066C">
      <w:start w:val="1"/>
      <w:numFmt w:val="decimal"/>
      <w:lvlText w:val="%4."/>
      <w:lvlJc w:val="left"/>
      <w:pPr>
        <w:ind w:left="2880" w:hanging="360"/>
      </w:pPr>
    </w:lvl>
    <w:lvl w:ilvl="4" w:tplc="DD10408A">
      <w:start w:val="1"/>
      <w:numFmt w:val="lowerLetter"/>
      <w:lvlText w:val="%5."/>
      <w:lvlJc w:val="left"/>
      <w:pPr>
        <w:ind w:left="3600" w:hanging="360"/>
      </w:pPr>
    </w:lvl>
    <w:lvl w:ilvl="5" w:tplc="4770FE8A">
      <w:start w:val="1"/>
      <w:numFmt w:val="lowerRoman"/>
      <w:lvlText w:val="%6."/>
      <w:lvlJc w:val="right"/>
      <w:pPr>
        <w:ind w:left="4320" w:hanging="180"/>
      </w:pPr>
    </w:lvl>
    <w:lvl w:ilvl="6" w:tplc="A44ECCA0">
      <w:start w:val="1"/>
      <w:numFmt w:val="decimal"/>
      <w:lvlText w:val="%7."/>
      <w:lvlJc w:val="left"/>
      <w:pPr>
        <w:ind w:left="5040" w:hanging="360"/>
      </w:pPr>
    </w:lvl>
    <w:lvl w:ilvl="7" w:tplc="B2D2D1EA">
      <w:start w:val="1"/>
      <w:numFmt w:val="lowerLetter"/>
      <w:lvlText w:val="%8."/>
      <w:lvlJc w:val="left"/>
      <w:pPr>
        <w:ind w:left="5760" w:hanging="360"/>
      </w:pPr>
    </w:lvl>
    <w:lvl w:ilvl="8" w:tplc="A5ECBA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E1922"/>
    <w:multiLevelType w:val="hybridMultilevel"/>
    <w:tmpl w:val="C3A4E964"/>
    <w:lvl w:ilvl="0" w:tplc="53D43F6A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B04AB"/>
    <w:multiLevelType w:val="hybridMultilevel"/>
    <w:tmpl w:val="9726041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47DE4"/>
    <w:multiLevelType w:val="hybridMultilevel"/>
    <w:tmpl w:val="25742BB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52426"/>
    <w:multiLevelType w:val="hybridMultilevel"/>
    <w:tmpl w:val="DE46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56C4"/>
    <w:multiLevelType w:val="hybridMultilevel"/>
    <w:tmpl w:val="DF0A2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C6EEF"/>
    <w:multiLevelType w:val="hybridMultilevel"/>
    <w:tmpl w:val="4B80EC2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C70E9"/>
    <w:multiLevelType w:val="hybridMultilevel"/>
    <w:tmpl w:val="E5569BF8"/>
    <w:lvl w:ilvl="0" w:tplc="A5924F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56E6B"/>
    <w:multiLevelType w:val="hybridMultilevel"/>
    <w:tmpl w:val="870C789E"/>
    <w:lvl w:ilvl="0" w:tplc="53D43F6A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1EEA"/>
    <w:multiLevelType w:val="hybridMultilevel"/>
    <w:tmpl w:val="38626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A318EA"/>
    <w:multiLevelType w:val="hybridMultilevel"/>
    <w:tmpl w:val="03285A4A"/>
    <w:lvl w:ilvl="0" w:tplc="A96AC852">
      <w:start w:val="7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32FB"/>
    <w:multiLevelType w:val="hybridMultilevel"/>
    <w:tmpl w:val="194CFE9A"/>
    <w:lvl w:ilvl="0" w:tplc="C912684E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228D2B8">
      <w:numFmt w:val="decimal"/>
      <w:lvlText w:val=""/>
      <w:lvlJc w:val="left"/>
    </w:lvl>
    <w:lvl w:ilvl="2" w:tplc="9D38EE32">
      <w:numFmt w:val="decimal"/>
      <w:lvlText w:val=""/>
      <w:lvlJc w:val="left"/>
    </w:lvl>
    <w:lvl w:ilvl="3" w:tplc="A06A9906">
      <w:numFmt w:val="decimal"/>
      <w:lvlText w:val=""/>
      <w:lvlJc w:val="left"/>
    </w:lvl>
    <w:lvl w:ilvl="4" w:tplc="FB76954C">
      <w:numFmt w:val="decimal"/>
      <w:lvlText w:val=""/>
      <w:lvlJc w:val="left"/>
    </w:lvl>
    <w:lvl w:ilvl="5" w:tplc="1AD6D2B8">
      <w:numFmt w:val="decimal"/>
      <w:lvlText w:val=""/>
      <w:lvlJc w:val="left"/>
    </w:lvl>
    <w:lvl w:ilvl="6" w:tplc="5884245E">
      <w:numFmt w:val="decimal"/>
      <w:lvlText w:val=""/>
      <w:lvlJc w:val="left"/>
    </w:lvl>
    <w:lvl w:ilvl="7" w:tplc="A0208958">
      <w:numFmt w:val="decimal"/>
      <w:lvlText w:val=""/>
      <w:lvlJc w:val="left"/>
    </w:lvl>
    <w:lvl w:ilvl="8" w:tplc="54D252D2">
      <w:numFmt w:val="decimal"/>
      <w:lvlText w:val=""/>
      <w:lvlJc w:val="left"/>
    </w:lvl>
  </w:abstractNum>
  <w:abstractNum w:abstractNumId="24" w15:restartNumberingAfterBreak="0">
    <w:nsid w:val="5A2162B3"/>
    <w:multiLevelType w:val="hybridMultilevel"/>
    <w:tmpl w:val="D5A84BE4"/>
    <w:lvl w:ilvl="0" w:tplc="E4D42B7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A3F32"/>
    <w:multiLevelType w:val="hybridMultilevel"/>
    <w:tmpl w:val="EB70C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08E2"/>
    <w:multiLevelType w:val="hybridMultilevel"/>
    <w:tmpl w:val="04880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83D05"/>
    <w:multiLevelType w:val="hybridMultilevel"/>
    <w:tmpl w:val="3A4A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6981"/>
    <w:multiLevelType w:val="hybridMultilevel"/>
    <w:tmpl w:val="8D1CFB0E"/>
    <w:lvl w:ilvl="0" w:tplc="53D43F6A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97D60"/>
    <w:multiLevelType w:val="hybridMultilevel"/>
    <w:tmpl w:val="FB34B75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66A0E"/>
    <w:multiLevelType w:val="hybridMultilevel"/>
    <w:tmpl w:val="C10CA2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602DD"/>
    <w:multiLevelType w:val="hybridMultilevel"/>
    <w:tmpl w:val="F516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433A3"/>
    <w:multiLevelType w:val="hybridMultilevel"/>
    <w:tmpl w:val="4554149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D4863"/>
    <w:multiLevelType w:val="hybridMultilevel"/>
    <w:tmpl w:val="17D2538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D11474"/>
    <w:multiLevelType w:val="hybridMultilevel"/>
    <w:tmpl w:val="950A4156"/>
    <w:lvl w:ilvl="0" w:tplc="53D43F6A">
      <w:start w:val="1"/>
      <w:numFmt w:val="bullet"/>
      <w:lvlText w:val=""/>
      <w:lvlJc w:val="left"/>
      <w:pPr>
        <w:tabs>
          <w:tab w:val="num" w:pos="738"/>
        </w:tabs>
        <w:ind w:left="73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F35053"/>
    <w:multiLevelType w:val="hybridMultilevel"/>
    <w:tmpl w:val="7828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46063"/>
    <w:multiLevelType w:val="hybridMultilevel"/>
    <w:tmpl w:val="204686F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9"/>
  </w:num>
  <w:num w:numId="4">
    <w:abstractNumId w:val="8"/>
  </w:num>
  <w:num w:numId="5">
    <w:abstractNumId w:val="15"/>
  </w:num>
  <w:num w:numId="6">
    <w:abstractNumId w:val="33"/>
  </w:num>
  <w:num w:numId="7">
    <w:abstractNumId w:val="2"/>
  </w:num>
  <w:num w:numId="8">
    <w:abstractNumId w:val="11"/>
  </w:num>
  <w:num w:numId="9">
    <w:abstractNumId w:val="32"/>
  </w:num>
  <w:num w:numId="10">
    <w:abstractNumId w:val="14"/>
  </w:num>
  <w:num w:numId="11">
    <w:abstractNumId w:val="9"/>
  </w:num>
  <w:num w:numId="12">
    <w:abstractNumId w:val="30"/>
  </w:num>
  <w:num w:numId="13">
    <w:abstractNumId w:val="19"/>
  </w:num>
  <w:num w:numId="14">
    <w:abstractNumId w:val="1"/>
  </w:num>
  <w:num w:numId="15">
    <w:abstractNumId w:val="6"/>
  </w:num>
  <w:num w:numId="16">
    <w:abstractNumId w:val="7"/>
  </w:num>
  <w:num w:numId="17">
    <w:abstractNumId w:val="26"/>
  </w:num>
  <w:num w:numId="18">
    <w:abstractNumId w:val="17"/>
  </w:num>
  <w:num w:numId="19">
    <w:abstractNumId w:val="5"/>
  </w:num>
  <w:num w:numId="20">
    <w:abstractNumId w:val="23"/>
  </w:num>
  <w:num w:numId="21">
    <w:abstractNumId w:val="0"/>
  </w:num>
  <w:num w:numId="22">
    <w:abstractNumId w:val="4"/>
  </w:num>
  <w:num w:numId="23">
    <w:abstractNumId w:val="20"/>
  </w:num>
  <w:num w:numId="24">
    <w:abstractNumId w:val="28"/>
  </w:num>
  <w:num w:numId="25">
    <w:abstractNumId w:val="13"/>
  </w:num>
  <w:num w:numId="26">
    <w:abstractNumId w:val="34"/>
  </w:num>
  <w:num w:numId="27">
    <w:abstractNumId w:val="10"/>
  </w:num>
  <w:num w:numId="28">
    <w:abstractNumId w:val="18"/>
  </w:num>
  <w:num w:numId="29">
    <w:abstractNumId w:val="21"/>
  </w:num>
  <w:num w:numId="30">
    <w:abstractNumId w:val="36"/>
  </w:num>
  <w:num w:numId="31">
    <w:abstractNumId w:val="22"/>
  </w:num>
  <w:num w:numId="32">
    <w:abstractNumId w:val="27"/>
  </w:num>
  <w:num w:numId="33">
    <w:abstractNumId w:val="3"/>
  </w:num>
  <w:num w:numId="34">
    <w:abstractNumId w:val="25"/>
  </w:num>
  <w:num w:numId="35">
    <w:abstractNumId w:val="31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B7"/>
    <w:rsid w:val="00010CA6"/>
    <w:rsid w:val="0001736D"/>
    <w:rsid w:val="00021DFA"/>
    <w:rsid w:val="00033158"/>
    <w:rsid w:val="00035C57"/>
    <w:rsid w:val="00052C52"/>
    <w:rsid w:val="0006364C"/>
    <w:rsid w:val="000735F3"/>
    <w:rsid w:val="000867D7"/>
    <w:rsid w:val="00092754"/>
    <w:rsid w:val="000A7293"/>
    <w:rsid w:val="000C7203"/>
    <w:rsid w:val="000D2D3A"/>
    <w:rsid w:val="000D69F1"/>
    <w:rsid w:val="000F0A94"/>
    <w:rsid w:val="001036E0"/>
    <w:rsid w:val="00106391"/>
    <w:rsid w:val="00150944"/>
    <w:rsid w:val="00167E16"/>
    <w:rsid w:val="001772D7"/>
    <w:rsid w:val="001812F5"/>
    <w:rsid w:val="00185659"/>
    <w:rsid w:val="0019174F"/>
    <w:rsid w:val="001A7A3D"/>
    <w:rsid w:val="001B00BE"/>
    <w:rsid w:val="001B4103"/>
    <w:rsid w:val="001C226A"/>
    <w:rsid w:val="001D7B50"/>
    <w:rsid w:val="001E12A9"/>
    <w:rsid w:val="001E1372"/>
    <w:rsid w:val="001E6709"/>
    <w:rsid w:val="00217566"/>
    <w:rsid w:val="00222374"/>
    <w:rsid w:val="0022320B"/>
    <w:rsid w:val="002248F3"/>
    <w:rsid w:val="00227752"/>
    <w:rsid w:val="00230131"/>
    <w:rsid w:val="00234A7D"/>
    <w:rsid w:val="00240EA2"/>
    <w:rsid w:val="002632E7"/>
    <w:rsid w:val="0027792B"/>
    <w:rsid w:val="00280711"/>
    <w:rsid w:val="002B3554"/>
    <w:rsid w:val="002C1FC9"/>
    <w:rsid w:val="002D1A5A"/>
    <w:rsid w:val="002D755D"/>
    <w:rsid w:val="002E3521"/>
    <w:rsid w:val="002E6F2C"/>
    <w:rsid w:val="003264D9"/>
    <w:rsid w:val="00330C14"/>
    <w:rsid w:val="00340BA4"/>
    <w:rsid w:val="003470BD"/>
    <w:rsid w:val="0036658B"/>
    <w:rsid w:val="00390137"/>
    <w:rsid w:val="00391811"/>
    <w:rsid w:val="00394DFC"/>
    <w:rsid w:val="003A3303"/>
    <w:rsid w:val="003A6681"/>
    <w:rsid w:val="003A7B2C"/>
    <w:rsid w:val="003D52A5"/>
    <w:rsid w:val="003D548B"/>
    <w:rsid w:val="003D72EC"/>
    <w:rsid w:val="003E118F"/>
    <w:rsid w:val="003F2EB4"/>
    <w:rsid w:val="003F41F2"/>
    <w:rsid w:val="00401B38"/>
    <w:rsid w:val="0041403B"/>
    <w:rsid w:val="00452818"/>
    <w:rsid w:val="00465CE9"/>
    <w:rsid w:val="00470534"/>
    <w:rsid w:val="00476BB6"/>
    <w:rsid w:val="00487522"/>
    <w:rsid w:val="00487E58"/>
    <w:rsid w:val="00490332"/>
    <w:rsid w:val="00490F41"/>
    <w:rsid w:val="00493394"/>
    <w:rsid w:val="00494898"/>
    <w:rsid w:val="004A5709"/>
    <w:rsid w:val="004B074F"/>
    <w:rsid w:val="004C3E9C"/>
    <w:rsid w:val="004C6F1D"/>
    <w:rsid w:val="004D314C"/>
    <w:rsid w:val="004E7BA3"/>
    <w:rsid w:val="005001D0"/>
    <w:rsid w:val="00501518"/>
    <w:rsid w:val="00515F08"/>
    <w:rsid w:val="00520448"/>
    <w:rsid w:val="00543D85"/>
    <w:rsid w:val="005457AD"/>
    <w:rsid w:val="00545DE5"/>
    <w:rsid w:val="00547DA2"/>
    <w:rsid w:val="00554364"/>
    <w:rsid w:val="005719EA"/>
    <w:rsid w:val="00572241"/>
    <w:rsid w:val="00582766"/>
    <w:rsid w:val="005A0634"/>
    <w:rsid w:val="005B1F18"/>
    <w:rsid w:val="005D0E05"/>
    <w:rsid w:val="005D47D1"/>
    <w:rsid w:val="005F2EE9"/>
    <w:rsid w:val="0060079C"/>
    <w:rsid w:val="0060533D"/>
    <w:rsid w:val="006108EE"/>
    <w:rsid w:val="006135E6"/>
    <w:rsid w:val="006177CD"/>
    <w:rsid w:val="00631890"/>
    <w:rsid w:val="00634045"/>
    <w:rsid w:val="0064441F"/>
    <w:rsid w:val="006502CF"/>
    <w:rsid w:val="00660305"/>
    <w:rsid w:val="00660608"/>
    <w:rsid w:val="006666F1"/>
    <w:rsid w:val="00670B57"/>
    <w:rsid w:val="006729DE"/>
    <w:rsid w:val="00672E93"/>
    <w:rsid w:val="0067531F"/>
    <w:rsid w:val="006A22E0"/>
    <w:rsid w:val="006B7ACA"/>
    <w:rsid w:val="006C1BF9"/>
    <w:rsid w:val="006D0DBF"/>
    <w:rsid w:val="006D5AAF"/>
    <w:rsid w:val="006D62B7"/>
    <w:rsid w:val="006E4CF6"/>
    <w:rsid w:val="006F179F"/>
    <w:rsid w:val="006F7706"/>
    <w:rsid w:val="00702448"/>
    <w:rsid w:val="00702554"/>
    <w:rsid w:val="0070596C"/>
    <w:rsid w:val="00712164"/>
    <w:rsid w:val="00715691"/>
    <w:rsid w:val="007234C1"/>
    <w:rsid w:val="00747C55"/>
    <w:rsid w:val="00750703"/>
    <w:rsid w:val="0076098E"/>
    <w:rsid w:val="007612C1"/>
    <w:rsid w:val="00764416"/>
    <w:rsid w:val="0077091F"/>
    <w:rsid w:val="00771807"/>
    <w:rsid w:val="007815BB"/>
    <w:rsid w:val="007823FE"/>
    <w:rsid w:val="00786059"/>
    <w:rsid w:val="007D1C3A"/>
    <w:rsid w:val="007F19D4"/>
    <w:rsid w:val="007F3AF6"/>
    <w:rsid w:val="007F6CE3"/>
    <w:rsid w:val="007F6D80"/>
    <w:rsid w:val="00811D3C"/>
    <w:rsid w:val="00817D59"/>
    <w:rsid w:val="00834E6A"/>
    <w:rsid w:val="00835B5B"/>
    <w:rsid w:val="00844AA4"/>
    <w:rsid w:val="0084621A"/>
    <w:rsid w:val="00856350"/>
    <w:rsid w:val="0086270A"/>
    <w:rsid w:val="008850D5"/>
    <w:rsid w:val="008A6FB1"/>
    <w:rsid w:val="008B0AB3"/>
    <w:rsid w:val="008B4D70"/>
    <w:rsid w:val="008D31A6"/>
    <w:rsid w:val="008D3330"/>
    <w:rsid w:val="008D3DBF"/>
    <w:rsid w:val="008D5B1F"/>
    <w:rsid w:val="00901031"/>
    <w:rsid w:val="00902FBE"/>
    <w:rsid w:val="00910C1F"/>
    <w:rsid w:val="009308D4"/>
    <w:rsid w:val="00932034"/>
    <w:rsid w:val="009511F8"/>
    <w:rsid w:val="00955A07"/>
    <w:rsid w:val="009721BD"/>
    <w:rsid w:val="00981178"/>
    <w:rsid w:val="0098636B"/>
    <w:rsid w:val="00993935"/>
    <w:rsid w:val="009A05E4"/>
    <w:rsid w:val="009A2920"/>
    <w:rsid w:val="009B0E19"/>
    <w:rsid w:val="009B74FF"/>
    <w:rsid w:val="009C2372"/>
    <w:rsid w:val="009D28D1"/>
    <w:rsid w:val="00A050AA"/>
    <w:rsid w:val="00A16211"/>
    <w:rsid w:val="00A23D88"/>
    <w:rsid w:val="00A46EA2"/>
    <w:rsid w:val="00A5134B"/>
    <w:rsid w:val="00A531D9"/>
    <w:rsid w:val="00A74C62"/>
    <w:rsid w:val="00A82AD3"/>
    <w:rsid w:val="00A85767"/>
    <w:rsid w:val="00A85801"/>
    <w:rsid w:val="00A93EF5"/>
    <w:rsid w:val="00A96EBB"/>
    <w:rsid w:val="00AA498A"/>
    <w:rsid w:val="00AB2290"/>
    <w:rsid w:val="00AB2AD2"/>
    <w:rsid w:val="00AC2948"/>
    <w:rsid w:val="00AD1C60"/>
    <w:rsid w:val="00AE5379"/>
    <w:rsid w:val="00B25E75"/>
    <w:rsid w:val="00B27AB8"/>
    <w:rsid w:val="00B31044"/>
    <w:rsid w:val="00B75D15"/>
    <w:rsid w:val="00B90382"/>
    <w:rsid w:val="00B94739"/>
    <w:rsid w:val="00BA05FB"/>
    <w:rsid w:val="00BB0D18"/>
    <w:rsid w:val="00BB1FF6"/>
    <w:rsid w:val="00BB66B0"/>
    <w:rsid w:val="00BB7D40"/>
    <w:rsid w:val="00BC27C9"/>
    <w:rsid w:val="00BD05F7"/>
    <w:rsid w:val="00BD2595"/>
    <w:rsid w:val="00BD76A1"/>
    <w:rsid w:val="00C01FC3"/>
    <w:rsid w:val="00C115C4"/>
    <w:rsid w:val="00C13B94"/>
    <w:rsid w:val="00C21531"/>
    <w:rsid w:val="00C2349C"/>
    <w:rsid w:val="00C40C84"/>
    <w:rsid w:val="00C420BB"/>
    <w:rsid w:val="00C50102"/>
    <w:rsid w:val="00C51511"/>
    <w:rsid w:val="00C57BB7"/>
    <w:rsid w:val="00C605FC"/>
    <w:rsid w:val="00C65532"/>
    <w:rsid w:val="00C742E8"/>
    <w:rsid w:val="00C77BAB"/>
    <w:rsid w:val="00C84AB9"/>
    <w:rsid w:val="00CC1579"/>
    <w:rsid w:val="00CC4328"/>
    <w:rsid w:val="00CC7ED2"/>
    <w:rsid w:val="00CF5041"/>
    <w:rsid w:val="00CF51D0"/>
    <w:rsid w:val="00D02E25"/>
    <w:rsid w:val="00D07E77"/>
    <w:rsid w:val="00D274C2"/>
    <w:rsid w:val="00D323DE"/>
    <w:rsid w:val="00D53FD2"/>
    <w:rsid w:val="00D555D8"/>
    <w:rsid w:val="00D56523"/>
    <w:rsid w:val="00D7329B"/>
    <w:rsid w:val="00D8659B"/>
    <w:rsid w:val="00D9587E"/>
    <w:rsid w:val="00DB2414"/>
    <w:rsid w:val="00DC191D"/>
    <w:rsid w:val="00DC39DA"/>
    <w:rsid w:val="00DC6B7E"/>
    <w:rsid w:val="00DD368A"/>
    <w:rsid w:val="00DD5A21"/>
    <w:rsid w:val="00DE6C8C"/>
    <w:rsid w:val="00E071B9"/>
    <w:rsid w:val="00E11564"/>
    <w:rsid w:val="00E1222A"/>
    <w:rsid w:val="00E50CA1"/>
    <w:rsid w:val="00E516DF"/>
    <w:rsid w:val="00E72BF5"/>
    <w:rsid w:val="00E8512D"/>
    <w:rsid w:val="00EA01ED"/>
    <w:rsid w:val="00EA0C96"/>
    <w:rsid w:val="00EA1D43"/>
    <w:rsid w:val="00EA1D60"/>
    <w:rsid w:val="00EB509B"/>
    <w:rsid w:val="00EB5E10"/>
    <w:rsid w:val="00EC5B52"/>
    <w:rsid w:val="00ED1BD2"/>
    <w:rsid w:val="00ED502E"/>
    <w:rsid w:val="00EE0F1F"/>
    <w:rsid w:val="00EE23C9"/>
    <w:rsid w:val="00EE4472"/>
    <w:rsid w:val="00EE6EAF"/>
    <w:rsid w:val="00EF0130"/>
    <w:rsid w:val="00F051DD"/>
    <w:rsid w:val="00F1603D"/>
    <w:rsid w:val="00F35EB4"/>
    <w:rsid w:val="00F44BDF"/>
    <w:rsid w:val="00F534F3"/>
    <w:rsid w:val="00F5741E"/>
    <w:rsid w:val="00F671D7"/>
    <w:rsid w:val="00F91DC6"/>
    <w:rsid w:val="00FB5B15"/>
    <w:rsid w:val="00FB6571"/>
    <w:rsid w:val="00FC1551"/>
    <w:rsid w:val="00FD53A5"/>
    <w:rsid w:val="00FD5BF7"/>
    <w:rsid w:val="00FF352D"/>
    <w:rsid w:val="03C22877"/>
    <w:rsid w:val="06664A05"/>
    <w:rsid w:val="0B1FF40A"/>
    <w:rsid w:val="10673917"/>
    <w:rsid w:val="106CD0C2"/>
    <w:rsid w:val="111B6A86"/>
    <w:rsid w:val="1206681D"/>
    <w:rsid w:val="148162A2"/>
    <w:rsid w:val="17B21EBB"/>
    <w:rsid w:val="1C30564A"/>
    <w:rsid w:val="220CD6CC"/>
    <w:rsid w:val="23B28A0D"/>
    <w:rsid w:val="273228F8"/>
    <w:rsid w:val="2775FB5F"/>
    <w:rsid w:val="27930911"/>
    <w:rsid w:val="2BC1A88E"/>
    <w:rsid w:val="3205C920"/>
    <w:rsid w:val="3C28C7BB"/>
    <w:rsid w:val="3CA0C84F"/>
    <w:rsid w:val="424CD400"/>
    <w:rsid w:val="469AF9DD"/>
    <w:rsid w:val="4A1CE2A6"/>
    <w:rsid w:val="4E24F858"/>
    <w:rsid w:val="55CE6C5C"/>
    <w:rsid w:val="59EE51A6"/>
    <w:rsid w:val="5F19723E"/>
    <w:rsid w:val="63A460B7"/>
    <w:rsid w:val="658BEA51"/>
    <w:rsid w:val="681E3B20"/>
    <w:rsid w:val="6DE65C41"/>
    <w:rsid w:val="70FCFFF1"/>
    <w:rsid w:val="753F9F0E"/>
    <w:rsid w:val="783F9461"/>
    <w:rsid w:val="7E4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A30B9"/>
  <w15:docId w15:val="{0FAE181F-4724-4D53-AAB1-15A881BF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448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A05FB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A05FB"/>
    <w:pPr>
      <w:keepNext/>
      <w:jc w:val="both"/>
      <w:outlineLvl w:val="2"/>
    </w:pPr>
    <w:rPr>
      <w:rFonts w:ascii="Times New Roman" w:hAnsi="Times New Roman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A05FB"/>
    <w:pPr>
      <w:keepNext/>
      <w:ind w:left="709" w:hanging="709"/>
      <w:jc w:val="both"/>
      <w:outlineLvl w:val="3"/>
    </w:pPr>
    <w:rPr>
      <w:rFonts w:ascii="Times New Roman" w:hAnsi="Times New Roman"/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A05FB"/>
    <w:pPr>
      <w:keepNext/>
      <w:jc w:val="both"/>
      <w:outlineLvl w:val="5"/>
    </w:pPr>
    <w:rPr>
      <w:rFonts w:ascii="Times New Roman" w:hAnsi="Times New Roman"/>
      <w:b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05FB"/>
    <w:pPr>
      <w:keepNext/>
      <w:ind w:firstLine="709"/>
      <w:jc w:val="both"/>
      <w:outlineLvl w:val="6"/>
    </w:pPr>
    <w:rPr>
      <w:rFonts w:ascii="Times New Roman" w:hAnsi="Times New Roman"/>
      <w:b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A05FB"/>
    <w:pPr>
      <w:keepNext/>
      <w:ind w:left="709" w:hanging="709"/>
      <w:outlineLvl w:val="8"/>
    </w:pPr>
    <w:rPr>
      <w:rFonts w:ascii="Times New Roman" w:hAnsi="Times New Roman"/>
      <w:b/>
      <w:i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71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671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512D"/>
  </w:style>
  <w:style w:type="paragraph" w:styleId="BalloonText">
    <w:name w:val="Balloon Text"/>
    <w:basedOn w:val="Normal"/>
    <w:link w:val="BalloonTextChar"/>
    <w:rsid w:val="00D323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23D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rsid w:val="00D323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3DE"/>
    <w:rPr>
      <w:sz w:val="20"/>
      <w:szCs w:val="20"/>
    </w:rPr>
  </w:style>
  <w:style w:type="character" w:customStyle="1" w:styleId="CommentTextChar">
    <w:name w:val="Comment Text Char"/>
    <w:link w:val="CommentText"/>
    <w:rsid w:val="00D323DE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323DE"/>
    <w:rPr>
      <w:b/>
      <w:bCs/>
    </w:rPr>
  </w:style>
  <w:style w:type="character" w:customStyle="1" w:styleId="CommentSubjectChar">
    <w:name w:val="Comment Subject Char"/>
    <w:link w:val="CommentSubject"/>
    <w:rsid w:val="00D323DE"/>
    <w:rPr>
      <w:rFonts w:ascii="Arial" w:hAnsi="Arial"/>
      <w:b/>
      <w:bCs/>
      <w:lang w:val="en-GB" w:eastAsia="en-GB"/>
    </w:rPr>
  </w:style>
  <w:style w:type="character" w:customStyle="1" w:styleId="FooterChar">
    <w:name w:val="Footer Char"/>
    <w:link w:val="Footer"/>
    <w:uiPriority w:val="99"/>
    <w:rsid w:val="00A531D9"/>
    <w:rPr>
      <w:rFonts w:ascii="Arial" w:hAnsi="Arial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A05FB"/>
    <w:rPr>
      <w:rFonts w:ascii="Tahoma" w:hAnsi="Tahoma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BA05FB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A05FB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A05FB"/>
    <w:rPr>
      <w:b/>
      <w:i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A05FB"/>
    <w:rPr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A05FB"/>
    <w:rPr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BA05FB"/>
    <w:pPr>
      <w:ind w:left="709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A05FB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BA05FB"/>
    <w:pPr>
      <w:ind w:left="1701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A05FB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A05FB"/>
    <w:pPr>
      <w:ind w:left="1800" w:hanging="360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A05FB"/>
    <w:rPr>
      <w:sz w:val="24"/>
      <w:lang w:eastAsia="en-US"/>
    </w:rPr>
  </w:style>
  <w:style w:type="table" w:styleId="TableGrid">
    <w:name w:val="Table Grid"/>
    <w:basedOn w:val="TableNormal"/>
    <w:uiPriority w:val="59"/>
    <w:rsid w:val="003A330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44BDF"/>
    <w:pPr>
      <w:spacing w:after="120"/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44BDF"/>
    <w:rPr>
      <w:rFonts w:ascii="Arial" w:hAnsi="Arial"/>
      <w:sz w:val="22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02E2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0D69F1"/>
    <w:pPr>
      <w:autoSpaceDE w:val="0"/>
      <w:autoSpaceDN w:val="0"/>
      <w:adjustRightInd w:val="0"/>
    </w:pPr>
    <w:rPr>
      <w:rFonts w:cs="Arial"/>
      <w:noProof/>
      <w:color w:val="4D4D4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69F1"/>
    <w:rPr>
      <w:rFonts w:ascii="Arial" w:hAnsi="Arial" w:cs="Arial"/>
      <w:noProof/>
      <w:color w:val="4D4D4F"/>
      <w:lang w:val="en-GB" w:eastAsia="en-GB"/>
    </w:rPr>
  </w:style>
  <w:style w:type="character" w:styleId="FootnoteReference">
    <w:name w:val="footnote reference"/>
    <w:uiPriority w:val="99"/>
    <w:rsid w:val="000D69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19D71C-9CED-4D01-9EAE-8D30B5264B9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020179A1-8C51-4C30-8B8C-714DF6C1F404}">
      <dgm:prSet phldrT="[Text]"/>
      <dgm:spPr>
        <a:xfrm>
          <a:off x="2527283" y="1153850"/>
          <a:ext cx="676943" cy="676943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PSHE</a:t>
          </a:r>
        </a:p>
      </dgm:t>
    </dgm:pt>
    <dgm:pt modelId="{9A44532B-4533-42A2-BA29-906DF3172C47}" type="parTrans" cxnId="{DB1F60BC-753A-488C-9FCD-450119948D90}">
      <dgm:prSet/>
      <dgm:spPr/>
      <dgm:t>
        <a:bodyPr/>
        <a:lstStyle/>
        <a:p>
          <a:pPr algn="ctr"/>
          <a:endParaRPr lang="en-GB"/>
        </a:p>
      </dgm:t>
    </dgm:pt>
    <dgm:pt modelId="{44BEB0FA-643A-4140-8C62-77B9CEDCFDEA}" type="sibTrans" cxnId="{DB1F60BC-753A-488C-9FCD-450119948D90}">
      <dgm:prSet/>
      <dgm:spPr/>
      <dgm:t>
        <a:bodyPr/>
        <a:lstStyle/>
        <a:p>
          <a:pPr algn="ctr"/>
          <a:endParaRPr lang="en-GB"/>
        </a:p>
      </dgm:t>
    </dgm:pt>
    <dgm:pt modelId="{3ADD2979-E0BD-471D-8BF2-E62DE88EE088}">
      <dgm:prSet phldrT="[Text]"/>
      <dgm:spPr>
        <a:xfrm>
          <a:off x="2442665" y="1697"/>
          <a:ext cx="846179" cy="846179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Relationships &amp; Sex Education</a:t>
          </a:r>
        </a:p>
      </dgm:t>
    </dgm:pt>
    <dgm:pt modelId="{77CAD4DD-A7AD-4213-A6F3-E08290F1D90A}" type="parTrans" cxnId="{CE3FC3BC-362C-4F27-BD53-D30296F60F7B}">
      <dgm:prSet/>
      <dgm:spPr>
        <a:xfrm rot="16200000">
          <a:off x="2784672" y="890372"/>
          <a:ext cx="162165" cy="230160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965E39F-897A-4D19-AA5D-AE218337A18C}" type="sibTrans" cxnId="{CE3FC3BC-362C-4F27-BD53-D30296F60F7B}">
      <dgm:prSet/>
      <dgm:spPr/>
      <dgm:t>
        <a:bodyPr/>
        <a:lstStyle/>
        <a:p>
          <a:pPr algn="ctr"/>
          <a:endParaRPr lang="en-GB"/>
        </a:p>
      </dgm:t>
    </dgm:pt>
    <dgm:pt modelId="{7317F2D0-FAA7-433C-ABEF-B46247FD8523}">
      <dgm:prSet phldrT="[Text]"/>
      <dgm:spPr>
        <a:xfrm>
          <a:off x="3367177" y="535465"/>
          <a:ext cx="846179" cy="846179"/>
        </a:xfrm>
        <a:solidFill>
          <a:srgbClr val="8064A2">
            <a:hueOff val="-892954"/>
            <a:satOff val="5380"/>
            <a:lumOff val="43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Drug ed</a:t>
          </a:r>
        </a:p>
      </dgm:t>
    </dgm:pt>
    <dgm:pt modelId="{507D9300-1CDA-4BAA-8A1F-FD71351880EF}" type="parTrans" cxnId="{9F021CD3-4DDF-46FA-9867-ADA1832D8D49}">
      <dgm:prSet/>
      <dgm:spPr>
        <a:xfrm rot="19800000">
          <a:off x="3206312" y="1133807"/>
          <a:ext cx="162165" cy="230160"/>
        </a:xfrm>
        <a:solidFill>
          <a:srgbClr val="8064A2">
            <a:hueOff val="-892954"/>
            <a:satOff val="5380"/>
            <a:lumOff val="431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0BA117D-341F-4800-913D-FC31430494A1}" type="sibTrans" cxnId="{9F021CD3-4DDF-46FA-9867-ADA1832D8D49}">
      <dgm:prSet/>
      <dgm:spPr/>
      <dgm:t>
        <a:bodyPr/>
        <a:lstStyle/>
        <a:p>
          <a:pPr algn="ctr"/>
          <a:endParaRPr lang="en-GB"/>
        </a:p>
      </dgm:t>
    </dgm:pt>
    <dgm:pt modelId="{FE59B2BD-0E54-4B29-B17A-E301498C11CA}">
      <dgm:prSet phldrT="[Text]"/>
      <dgm:spPr>
        <a:xfrm>
          <a:off x="3367177" y="1602999"/>
          <a:ext cx="846179" cy="846179"/>
        </a:xfrm>
        <a:solidFill>
          <a:srgbClr val="8064A2">
            <a:hueOff val="-1785908"/>
            <a:satOff val="10760"/>
            <a:lumOff val="86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Staying Safe, inc e-safety</a:t>
          </a:r>
        </a:p>
      </dgm:t>
    </dgm:pt>
    <dgm:pt modelId="{2D79247A-3754-48FA-B02D-7EA7B0696EF1}" type="parTrans" cxnId="{51C1BC38-952E-4561-BE6B-B9538950E5A6}">
      <dgm:prSet/>
      <dgm:spPr>
        <a:xfrm rot="1800000">
          <a:off x="3206312" y="1620675"/>
          <a:ext cx="162165" cy="230160"/>
        </a:xfrm>
        <a:solidFill>
          <a:srgbClr val="8064A2">
            <a:hueOff val="-1785908"/>
            <a:satOff val="10760"/>
            <a:lumOff val="862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A85A4B6-7827-476E-838E-62DF1FCE7560}" type="sibTrans" cxnId="{51C1BC38-952E-4561-BE6B-B9538950E5A6}">
      <dgm:prSet/>
      <dgm:spPr/>
      <dgm:t>
        <a:bodyPr/>
        <a:lstStyle/>
        <a:p>
          <a:pPr algn="ctr"/>
          <a:endParaRPr lang="en-GB"/>
        </a:p>
      </dgm:t>
    </dgm:pt>
    <dgm:pt modelId="{5D58FAAB-F08F-4280-A81D-F907D2356459}">
      <dgm:prSet phldrT="[Text]"/>
      <dgm:spPr>
        <a:xfrm>
          <a:off x="2442665" y="2136766"/>
          <a:ext cx="846179" cy="846179"/>
        </a:xfrm>
        <a:solidFill>
          <a:srgbClr val="8064A2">
            <a:hueOff val="-2678862"/>
            <a:satOff val="16139"/>
            <a:lumOff val="129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Financial Capability</a:t>
          </a:r>
        </a:p>
      </dgm:t>
    </dgm:pt>
    <dgm:pt modelId="{8AF7D97B-04A0-4DE1-B0A8-D454E577AFB5}" type="parTrans" cxnId="{C0D1CED5-0729-4BFC-AE93-E31E8446601B}">
      <dgm:prSet/>
      <dgm:spPr>
        <a:xfrm rot="5400000">
          <a:off x="2784672" y="1864110"/>
          <a:ext cx="162165" cy="230160"/>
        </a:xfrm>
        <a:solidFill>
          <a:srgbClr val="8064A2">
            <a:hueOff val="-2678862"/>
            <a:satOff val="16139"/>
            <a:lumOff val="1294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B5B6E5F-799F-436D-A3DD-2920184932C2}" type="sibTrans" cxnId="{C0D1CED5-0729-4BFC-AE93-E31E8446601B}">
      <dgm:prSet/>
      <dgm:spPr/>
      <dgm:t>
        <a:bodyPr/>
        <a:lstStyle/>
        <a:p>
          <a:pPr algn="ctr"/>
          <a:endParaRPr lang="en-GB"/>
        </a:p>
      </dgm:t>
    </dgm:pt>
    <dgm:pt modelId="{D073A427-E4B1-4E28-9F5A-C7B61F16C130}">
      <dgm:prSet phldrT="[Text]"/>
      <dgm:spPr>
        <a:xfrm>
          <a:off x="1518153" y="1602999"/>
          <a:ext cx="846179" cy="846179"/>
        </a:xfrm>
        <a:solidFill>
          <a:srgbClr val="8064A2">
            <a:hueOff val="-3571816"/>
            <a:satOff val="21519"/>
            <a:lumOff val="172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Emotional Health &amp; Wellbeing</a:t>
          </a:r>
        </a:p>
      </dgm:t>
    </dgm:pt>
    <dgm:pt modelId="{C10DEF04-8A05-4AC9-AC9A-8AAAFE90167B}" type="parTrans" cxnId="{FAC194DA-81C9-4B0F-8832-C05F61F84243}">
      <dgm:prSet/>
      <dgm:spPr>
        <a:xfrm rot="9000000">
          <a:off x="2363031" y="1620675"/>
          <a:ext cx="162165" cy="230160"/>
        </a:xfrm>
        <a:solidFill>
          <a:srgbClr val="8064A2">
            <a:hueOff val="-3571816"/>
            <a:satOff val="21519"/>
            <a:lumOff val="1725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A9D6CE1-0284-4380-8383-3E88FB0A36B0}" type="sibTrans" cxnId="{FAC194DA-81C9-4B0F-8832-C05F61F84243}">
      <dgm:prSet/>
      <dgm:spPr/>
      <dgm:t>
        <a:bodyPr/>
        <a:lstStyle/>
        <a:p>
          <a:pPr algn="ctr"/>
          <a:endParaRPr lang="en-GB"/>
        </a:p>
      </dgm:t>
    </dgm:pt>
    <dgm:pt modelId="{4100EA0E-8980-427E-B81D-538CBF85A7C3}">
      <dgm:prSet phldrT="[Text]"/>
      <dgm:spPr>
        <a:xfrm>
          <a:off x="1518153" y="535465"/>
          <a:ext cx="846179" cy="846179"/>
        </a:xfr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Healthy Lifestyles</a:t>
          </a:r>
        </a:p>
      </dgm:t>
    </dgm:pt>
    <dgm:pt modelId="{1C1A43C5-A263-4AA0-B3A5-0003EE697F5A}" type="parTrans" cxnId="{5F7A96C6-1D5B-4AE5-82D6-63A69AB1DF30}">
      <dgm:prSet/>
      <dgm:spPr>
        <a:xfrm rot="12600000">
          <a:off x="2363031" y="1133807"/>
          <a:ext cx="162165" cy="230160"/>
        </a:xfr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54FEECA-4422-480E-A4D1-D4D327184A01}" type="sibTrans" cxnId="{5F7A96C6-1D5B-4AE5-82D6-63A69AB1DF30}">
      <dgm:prSet/>
      <dgm:spPr/>
      <dgm:t>
        <a:bodyPr/>
        <a:lstStyle/>
        <a:p>
          <a:pPr algn="ctr"/>
          <a:endParaRPr lang="en-GB"/>
        </a:p>
      </dgm:t>
    </dgm:pt>
    <dgm:pt modelId="{135FF259-1806-428A-BB9C-D4A35219026C}" type="pres">
      <dgm:prSet presAssocID="{E319D71C-9CED-4D01-9EAE-8D30B5264B9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E9BBF73-A8F5-471C-864A-395A51665DA3}" type="pres">
      <dgm:prSet presAssocID="{020179A1-8C51-4C30-8B8C-714DF6C1F404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04AB40F7-1ADB-4190-A3FF-F515A22850D8}" type="pres">
      <dgm:prSet presAssocID="{77CAD4DD-A7AD-4213-A6F3-E08290F1D90A}" presName="par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18D1B1A-3653-407E-9417-D15A8BCC2482}" type="pres">
      <dgm:prSet presAssocID="{77CAD4DD-A7AD-4213-A6F3-E08290F1D90A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468D90C9-3EE7-4452-BCB0-1A1BAAD4F556}" type="pres">
      <dgm:prSet presAssocID="{3ADD2979-E0BD-471D-8BF2-E62DE88EE088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9FB56FF5-6119-4AFD-A5E3-F7F6C9DF3536}" type="pres">
      <dgm:prSet presAssocID="{507D9300-1CDA-4BAA-8A1F-FD71351880EF}" presName="par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8A2D4EDD-D902-41B6-9511-FD369A06546E}" type="pres">
      <dgm:prSet presAssocID="{507D9300-1CDA-4BAA-8A1F-FD71351880EF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87FA733C-78E0-44E3-ABA3-636C889F0DFE}" type="pres">
      <dgm:prSet presAssocID="{7317F2D0-FAA7-433C-ABEF-B46247FD8523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A1B5C7A5-3116-4170-A0DF-E3B3182F0535}" type="pres">
      <dgm:prSet presAssocID="{2D79247A-3754-48FA-B02D-7EA7B0696EF1}" presName="par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C8FF7AAA-1997-4B6E-8EDA-A5CF3D92DEEA}" type="pres">
      <dgm:prSet presAssocID="{2D79247A-3754-48FA-B02D-7EA7B0696EF1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B600E513-C1FE-42D5-A6D2-C388C9440C3A}" type="pres">
      <dgm:prSet presAssocID="{FE59B2BD-0E54-4B29-B17A-E301498C11CA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4BBEEFB7-3055-44AE-B643-3C05F5D3C43A}" type="pres">
      <dgm:prSet presAssocID="{8AF7D97B-04A0-4DE1-B0A8-D454E577AFB5}" presName="par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C5FB5474-6DDC-462B-B88E-5E235285C9F6}" type="pres">
      <dgm:prSet presAssocID="{8AF7D97B-04A0-4DE1-B0A8-D454E577AFB5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936DD5D4-2059-4A32-BBDD-87FC1573FCA8}" type="pres">
      <dgm:prSet presAssocID="{5D58FAAB-F08F-4280-A81D-F907D2356459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1263FC5D-C23F-419C-AEFF-B592B917F0C1}" type="pres">
      <dgm:prSet presAssocID="{C10DEF04-8A05-4AC9-AC9A-8AAAFE90167B}" presName="par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424C0C3F-C45A-495D-99DE-5457954F160B}" type="pres">
      <dgm:prSet presAssocID="{C10DEF04-8A05-4AC9-AC9A-8AAAFE90167B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4EAF2BB3-A5F0-4276-ACA9-DE01D6078175}" type="pres">
      <dgm:prSet presAssocID="{D073A427-E4B1-4E28-9F5A-C7B61F16C130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45E549A4-86F3-4B62-BA30-E601B6C7BE72}" type="pres">
      <dgm:prSet presAssocID="{1C1A43C5-A263-4AA0-B3A5-0003EE697F5A}" presName="par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1969C70-ECF7-4B24-AD2C-5FD0BBE27AB3}" type="pres">
      <dgm:prSet presAssocID="{1C1A43C5-A263-4AA0-B3A5-0003EE697F5A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AF0BC83B-B170-4B17-99F6-6A3AB9808142}" type="pres">
      <dgm:prSet presAssocID="{4100EA0E-8980-427E-B81D-538CBF85A7C3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</dgm:ptLst>
  <dgm:cxnLst>
    <dgm:cxn modelId="{DB1F60BC-753A-488C-9FCD-450119948D90}" srcId="{E319D71C-9CED-4D01-9EAE-8D30B5264B95}" destId="{020179A1-8C51-4C30-8B8C-714DF6C1F404}" srcOrd="0" destOrd="0" parTransId="{9A44532B-4533-42A2-BA29-906DF3172C47}" sibTransId="{44BEB0FA-643A-4140-8C62-77B9CEDCFDEA}"/>
    <dgm:cxn modelId="{FAC194DA-81C9-4B0F-8832-C05F61F84243}" srcId="{020179A1-8C51-4C30-8B8C-714DF6C1F404}" destId="{D073A427-E4B1-4E28-9F5A-C7B61F16C130}" srcOrd="4" destOrd="0" parTransId="{C10DEF04-8A05-4AC9-AC9A-8AAAFE90167B}" sibTransId="{FA9D6CE1-0284-4380-8383-3E88FB0A36B0}"/>
    <dgm:cxn modelId="{5295D6E7-12B2-48A8-B6FA-16BF59BE5D6D}" type="presOf" srcId="{77CAD4DD-A7AD-4213-A6F3-E08290F1D90A}" destId="{B18D1B1A-3653-407E-9417-D15A8BCC2482}" srcOrd="1" destOrd="0" presId="urn:microsoft.com/office/officeart/2005/8/layout/radial5"/>
    <dgm:cxn modelId="{3DABE70F-1B62-4858-B291-BA481FE85B7F}" type="presOf" srcId="{E319D71C-9CED-4D01-9EAE-8D30B5264B95}" destId="{135FF259-1806-428A-BB9C-D4A35219026C}" srcOrd="0" destOrd="0" presId="urn:microsoft.com/office/officeart/2005/8/layout/radial5"/>
    <dgm:cxn modelId="{F6677781-3CB0-4427-8658-FDC2C98E94AA}" type="presOf" srcId="{2D79247A-3754-48FA-B02D-7EA7B0696EF1}" destId="{A1B5C7A5-3116-4170-A0DF-E3B3182F0535}" srcOrd="0" destOrd="0" presId="urn:microsoft.com/office/officeart/2005/8/layout/radial5"/>
    <dgm:cxn modelId="{8661618E-89DB-472A-ACF8-B42CAA4BADC9}" type="presOf" srcId="{2D79247A-3754-48FA-B02D-7EA7B0696EF1}" destId="{C8FF7AAA-1997-4B6E-8EDA-A5CF3D92DEEA}" srcOrd="1" destOrd="0" presId="urn:microsoft.com/office/officeart/2005/8/layout/radial5"/>
    <dgm:cxn modelId="{4687CA07-9CCE-486C-A78A-B166E880DE7D}" type="presOf" srcId="{507D9300-1CDA-4BAA-8A1F-FD71351880EF}" destId="{9FB56FF5-6119-4AFD-A5E3-F7F6C9DF3536}" srcOrd="0" destOrd="0" presId="urn:microsoft.com/office/officeart/2005/8/layout/radial5"/>
    <dgm:cxn modelId="{B67FAD28-3B72-4FFF-BC38-53848BDE15A7}" type="presOf" srcId="{1C1A43C5-A263-4AA0-B3A5-0003EE697F5A}" destId="{11969C70-ECF7-4B24-AD2C-5FD0BBE27AB3}" srcOrd="1" destOrd="0" presId="urn:microsoft.com/office/officeart/2005/8/layout/radial5"/>
    <dgm:cxn modelId="{F2631B0C-2F63-41E7-BC85-7F611AC2CF0E}" type="presOf" srcId="{D073A427-E4B1-4E28-9F5A-C7B61F16C130}" destId="{4EAF2BB3-A5F0-4276-ACA9-DE01D6078175}" srcOrd="0" destOrd="0" presId="urn:microsoft.com/office/officeart/2005/8/layout/radial5"/>
    <dgm:cxn modelId="{5708C6DA-3CAA-40A4-B821-7F5FEE4AE83B}" type="presOf" srcId="{507D9300-1CDA-4BAA-8A1F-FD71351880EF}" destId="{8A2D4EDD-D902-41B6-9511-FD369A06546E}" srcOrd="1" destOrd="0" presId="urn:microsoft.com/office/officeart/2005/8/layout/radial5"/>
    <dgm:cxn modelId="{5F7A96C6-1D5B-4AE5-82D6-63A69AB1DF30}" srcId="{020179A1-8C51-4C30-8B8C-714DF6C1F404}" destId="{4100EA0E-8980-427E-B81D-538CBF85A7C3}" srcOrd="5" destOrd="0" parTransId="{1C1A43C5-A263-4AA0-B3A5-0003EE697F5A}" sibTransId="{854FEECA-4422-480E-A4D1-D4D327184A01}"/>
    <dgm:cxn modelId="{C0D1CED5-0729-4BFC-AE93-E31E8446601B}" srcId="{020179A1-8C51-4C30-8B8C-714DF6C1F404}" destId="{5D58FAAB-F08F-4280-A81D-F907D2356459}" srcOrd="3" destOrd="0" parTransId="{8AF7D97B-04A0-4DE1-B0A8-D454E577AFB5}" sibTransId="{5B5B6E5F-799F-436D-A3DD-2920184932C2}"/>
    <dgm:cxn modelId="{B915A143-76B2-4AB9-89D6-5476763EF012}" type="presOf" srcId="{FE59B2BD-0E54-4B29-B17A-E301498C11CA}" destId="{B600E513-C1FE-42D5-A6D2-C388C9440C3A}" srcOrd="0" destOrd="0" presId="urn:microsoft.com/office/officeart/2005/8/layout/radial5"/>
    <dgm:cxn modelId="{AE02FB59-3EA0-4C31-880B-7FD9562AB0C7}" type="presOf" srcId="{8AF7D97B-04A0-4DE1-B0A8-D454E577AFB5}" destId="{C5FB5474-6DDC-462B-B88E-5E235285C9F6}" srcOrd="1" destOrd="0" presId="urn:microsoft.com/office/officeart/2005/8/layout/radial5"/>
    <dgm:cxn modelId="{FE07C182-445D-46F9-9C89-297DCFB03F2D}" type="presOf" srcId="{C10DEF04-8A05-4AC9-AC9A-8AAAFE90167B}" destId="{424C0C3F-C45A-495D-99DE-5457954F160B}" srcOrd="1" destOrd="0" presId="urn:microsoft.com/office/officeart/2005/8/layout/radial5"/>
    <dgm:cxn modelId="{260EB17E-4AC3-4FA0-9582-D018E0837925}" type="presOf" srcId="{3ADD2979-E0BD-471D-8BF2-E62DE88EE088}" destId="{468D90C9-3EE7-4452-BCB0-1A1BAAD4F556}" srcOrd="0" destOrd="0" presId="urn:microsoft.com/office/officeart/2005/8/layout/radial5"/>
    <dgm:cxn modelId="{5FC8C7D9-70AB-4F0E-ACA6-924C8F8A69AE}" type="presOf" srcId="{8AF7D97B-04A0-4DE1-B0A8-D454E577AFB5}" destId="{4BBEEFB7-3055-44AE-B643-3C05F5D3C43A}" srcOrd="0" destOrd="0" presId="urn:microsoft.com/office/officeart/2005/8/layout/radial5"/>
    <dgm:cxn modelId="{9D1CE0B7-E007-4599-81C1-DAD75FB4F064}" type="presOf" srcId="{020179A1-8C51-4C30-8B8C-714DF6C1F404}" destId="{0E9BBF73-A8F5-471C-864A-395A51665DA3}" srcOrd="0" destOrd="0" presId="urn:microsoft.com/office/officeart/2005/8/layout/radial5"/>
    <dgm:cxn modelId="{CE3FC3BC-362C-4F27-BD53-D30296F60F7B}" srcId="{020179A1-8C51-4C30-8B8C-714DF6C1F404}" destId="{3ADD2979-E0BD-471D-8BF2-E62DE88EE088}" srcOrd="0" destOrd="0" parTransId="{77CAD4DD-A7AD-4213-A6F3-E08290F1D90A}" sibTransId="{F965E39F-897A-4D19-AA5D-AE218337A18C}"/>
    <dgm:cxn modelId="{F2DEA83F-1B1B-4EB6-8D4E-B38BD3CB6095}" type="presOf" srcId="{4100EA0E-8980-427E-B81D-538CBF85A7C3}" destId="{AF0BC83B-B170-4B17-99F6-6A3AB9808142}" srcOrd="0" destOrd="0" presId="urn:microsoft.com/office/officeart/2005/8/layout/radial5"/>
    <dgm:cxn modelId="{B32BF516-DFA3-4079-9861-E2B937D698F7}" type="presOf" srcId="{7317F2D0-FAA7-433C-ABEF-B46247FD8523}" destId="{87FA733C-78E0-44E3-ABA3-636C889F0DFE}" srcOrd="0" destOrd="0" presId="urn:microsoft.com/office/officeart/2005/8/layout/radial5"/>
    <dgm:cxn modelId="{D53332ED-F425-4369-9F00-4530988D3D24}" type="presOf" srcId="{77CAD4DD-A7AD-4213-A6F3-E08290F1D90A}" destId="{04AB40F7-1ADB-4190-A3FF-F515A22850D8}" srcOrd="0" destOrd="0" presId="urn:microsoft.com/office/officeart/2005/8/layout/radial5"/>
    <dgm:cxn modelId="{53714AF8-8E75-404D-9D4C-330853A90CC7}" type="presOf" srcId="{1C1A43C5-A263-4AA0-B3A5-0003EE697F5A}" destId="{45E549A4-86F3-4B62-BA30-E601B6C7BE72}" srcOrd="0" destOrd="0" presId="urn:microsoft.com/office/officeart/2005/8/layout/radial5"/>
    <dgm:cxn modelId="{9F021CD3-4DDF-46FA-9867-ADA1832D8D49}" srcId="{020179A1-8C51-4C30-8B8C-714DF6C1F404}" destId="{7317F2D0-FAA7-433C-ABEF-B46247FD8523}" srcOrd="1" destOrd="0" parTransId="{507D9300-1CDA-4BAA-8A1F-FD71351880EF}" sibTransId="{E0BA117D-341F-4800-913D-FC31430494A1}"/>
    <dgm:cxn modelId="{DEC23A5A-E520-433D-B568-DEFE2514DA5D}" type="presOf" srcId="{C10DEF04-8A05-4AC9-AC9A-8AAAFE90167B}" destId="{1263FC5D-C23F-419C-AEFF-B592B917F0C1}" srcOrd="0" destOrd="0" presId="urn:microsoft.com/office/officeart/2005/8/layout/radial5"/>
    <dgm:cxn modelId="{416B4E4F-51E5-4479-B455-A570EA008B0C}" type="presOf" srcId="{5D58FAAB-F08F-4280-A81D-F907D2356459}" destId="{936DD5D4-2059-4A32-BBDD-87FC1573FCA8}" srcOrd="0" destOrd="0" presId="urn:microsoft.com/office/officeart/2005/8/layout/radial5"/>
    <dgm:cxn modelId="{51C1BC38-952E-4561-BE6B-B9538950E5A6}" srcId="{020179A1-8C51-4C30-8B8C-714DF6C1F404}" destId="{FE59B2BD-0E54-4B29-B17A-E301498C11CA}" srcOrd="2" destOrd="0" parTransId="{2D79247A-3754-48FA-B02D-7EA7B0696EF1}" sibTransId="{7A85A4B6-7827-476E-838E-62DF1FCE7560}"/>
    <dgm:cxn modelId="{95F79103-330C-4F5C-BBDF-8083C8968474}" type="presParOf" srcId="{135FF259-1806-428A-BB9C-D4A35219026C}" destId="{0E9BBF73-A8F5-471C-864A-395A51665DA3}" srcOrd="0" destOrd="0" presId="urn:microsoft.com/office/officeart/2005/8/layout/radial5"/>
    <dgm:cxn modelId="{5770C686-116F-4C06-93F7-8950469805B1}" type="presParOf" srcId="{135FF259-1806-428A-BB9C-D4A35219026C}" destId="{04AB40F7-1ADB-4190-A3FF-F515A22850D8}" srcOrd="1" destOrd="0" presId="urn:microsoft.com/office/officeart/2005/8/layout/radial5"/>
    <dgm:cxn modelId="{4B560D00-71FD-4D35-8230-5FF9BDBE42E4}" type="presParOf" srcId="{04AB40F7-1ADB-4190-A3FF-F515A22850D8}" destId="{B18D1B1A-3653-407E-9417-D15A8BCC2482}" srcOrd="0" destOrd="0" presId="urn:microsoft.com/office/officeart/2005/8/layout/radial5"/>
    <dgm:cxn modelId="{3D8AF796-2EDC-4738-957E-580057E123D0}" type="presParOf" srcId="{135FF259-1806-428A-BB9C-D4A35219026C}" destId="{468D90C9-3EE7-4452-BCB0-1A1BAAD4F556}" srcOrd="2" destOrd="0" presId="urn:microsoft.com/office/officeart/2005/8/layout/radial5"/>
    <dgm:cxn modelId="{47F88A12-10A3-404D-933C-528CD4D6F15D}" type="presParOf" srcId="{135FF259-1806-428A-BB9C-D4A35219026C}" destId="{9FB56FF5-6119-4AFD-A5E3-F7F6C9DF3536}" srcOrd="3" destOrd="0" presId="urn:microsoft.com/office/officeart/2005/8/layout/radial5"/>
    <dgm:cxn modelId="{76B7AC0A-2918-4DD9-B67C-4753F05FE82C}" type="presParOf" srcId="{9FB56FF5-6119-4AFD-A5E3-F7F6C9DF3536}" destId="{8A2D4EDD-D902-41B6-9511-FD369A06546E}" srcOrd="0" destOrd="0" presId="urn:microsoft.com/office/officeart/2005/8/layout/radial5"/>
    <dgm:cxn modelId="{B13A5B38-F335-49BC-AFA4-6E21C252F50B}" type="presParOf" srcId="{135FF259-1806-428A-BB9C-D4A35219026C}" destId="{87FA733C-78E0-44E3-ABA3-636C889F0DFE}" srcOrd="4" destOrd="0" presId="urn:microsoft.com/office/officeart/2005/8/layout/radial5"/>
    <dgm:cxn modelId="{BC225B1C-E808-496A-AB94-48FF5EB5F296}" type="presParOf" srcId="{135FF259-1806-428A-BB9C-D4A35219026C}" destId="{A1B5C7A5-3116-4170-A0DF-E3B3182F0535}" srcOrd="5" destOrd="0" presId="urn:microsoft.com/office/officeart/2005/8/layout/radial5"/>
    <dgm:cxn modelId="{155CAB59-FC74-4C5C-B4BE-B3AA04F84621}" type="presParOf" srcId="{A1B5C7A5-3116-4170-A0DF-E3B3182F0535}" destId="{C8FF7AAA-1997-4B6E-8EDA-A5CF3D92DEEA}" srcOrd="0" destOrd="0" presId="urn:microsoft.com/office/officeart/2005/8/layout/radial5"/>
    <dgm:cxn modelId="{D576EB1A-69BA-4F99-8548-19F7348DA0E3}" type="presParOf" srcId="{135FF259-1806-428A-BB9C-D4A35219026C}" destId="{B600E513-C1FE-42D5-A6D2-C388C9440C3A}" srcOrd="6" destOrd="0" presId="urn:microsoft.com/office/officeart/2005/8/layout/radial5"/>
    <dgm:cxn modelId="{8DE88C7E-B7FE-4FD9-A531-73BD35A708D8}" type="presParOf" srcId="{135FF259-1806-428A-BB9C-D4A35219026C}" destId="{4BBEEFB7-3055-44AE-B643-3C05F5D3C43A}" srcOrd="7" destOrd="0" presId="urn:microsoft.com/office/officeart/2005/8/layout/radial5"/>
    <dgm:cxn modelId="{5140B37F-5753-45A6-8E04-6CB2CC945C65}" type="presParOf" srcId="{4BBEEFB7-3055-44AE-B643-3C05F5D3C43A}" destId="{C5FB5474-6DDC-462B-B88E-5E235285C9F6}" srcOrd="0" destOrd="0" presId="urn:microsoft.com/office/officeart/2005/8/layout/radial5"/>
    <dgm:cxn modelId="{74136754-0B63-4DA1-A60D-3D1961ADE16A}" type="presParOf" srcId="{135FF259-1806-428A-BB9C-D4A35219026C}" destId="{936DD5D4-2059-4A32-BBDD-87FC1573FCA8}" srcOrd="8" destOrd="0" presId="urn:microsoft.com/office/officeart/2005/8/layout/radial5"/>
    <dgm:cxn modelId="{036E7E86-0C4B-473A-BF95-E024AD62CEA7}" type="presParOf" srcId="{135FF259-1806-428A-BB9C-D4A35219026C}" destId="{1263FC5D-C23F-419C-AEFF-B592B917F0C1}" srcOrd="9" destOrd="0" presId="urn:microsoft.com/office/officeart/2005/8/layout/radial5"/>
    <dgm:cxn modelId="{7741DF28-09C4-42AD-8CD1-656E7B0C073D}" type="presParOf" srcId="{1263FC5D-C23F-419C-AEFF-B592B917F0C1}" destId="{424C0C3F-C45A-495D-99DE-5457954F160B}" srcOrd="0" destOrd="0" presId="urn:microsoft.com/office/officeart/2005/8/layout/radial5"/>
    <dgm:cxn modelId="{8969935A-36F6-41C6-B285-A4A29308197B}" type="presParOf" srcId="{135FF259-1806-428A-BB9C-D4A35219026C}" destId="{4EAF2BB3-A5F0-4276-ACA9-DE01D6078175}" srcOrd="10" destOrd="0" presId="urn:microsoft.com/office/officeart/2005/8/layout/radial5"/>
    <dgm:cxn modelId="{6AF7FBCB-BADB-4901-914A-E74257CAA357}" type="presParOf" srcId="{135FF259-1806-428A-BB9C-D4A35219026C}" destId="{45E549A4-86F3-4B62-BA30-E601B6C7BE72}" srcOrd="11" destOrd="0" presId="urn:microsoft.com/office/officeart/2005/8/layout/radial5"/>
    <dgm:cxn modelId="{4FA86B11-5662-427F-BC8C-F31AEA867FB7}" type="presParOf" srcId="{45E549A4-86F3-4B62-BA30-E601B6C7BE72}" destId="{11969C70-ECF7-4B24-AD2C-5FD0BBE27AB3}" srcOrd="0" destOrd="0" presId="urn:microsoft.com/office/officeart/2005/8/layout/radial5"/>
    <dgm:cxn modelId="{464CA9DC-160A-45D7-AF61-7ED1719961F9}" type="presParOf" srcId="{135FF259-1806-428A-BB9C-D4A35219026C}" destId="{AF0BC83B-B170-4B17-99F6-6A3AB9808142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9BBF73-A8F5-471C-864A-395A51665DA3}">
      <dsp:nvSpPr>
        <dsp:cNvPr id="0" name=""/>
        <dsp:cNvSpPr/>
      </dsp:nvSpPr>
      <dsp:spPr>
        <a:xfrm>
          <a:off x="2527755" y="1155203"/>
          <a:ext cx="678538" cy="678538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PSHE</a:t>
          </a:r>
        </a:p>
      </dsp:txBody>
      <dsp:txXfrm>
        <a:off x="2627125" y="1254573"/>
        <a:ext cx="479798" cy="479798"/>
      </dsp:txXfrm>
    </dsp:sp>
    <dsp:sp modelId="{04AB40F7-1ADB-4190-A3FF-F515A22850D8}">
      <dsp:nvSpPr>
        <dsp:cNvPr id="0" name=""/>
        <dsp:cNvSpPr/>
      </dsp:nvSpPr>
      <dsp:spPr>
        <a:xfrm rot="16200000">
          <a:off x="2786182" y="891895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10435" y="962289"/>
        <a:ext cx="113179" cy="138421"/>
      </dsp:txXfrm>
    </dsp:sp>
    <dsp:sp modelId="{468D90C9-3EE7-4452-BCB0-1A1BAAD4F556}">
      <dsp:nvSpPr>
        <dsp:cNvPr id="0" name=""/>
        <dsp:cNvSpPr/>
      </dsp:nvSpPr>
      <dsp:spPr>
        <a:xfrm>
          <a:off x="2442938" y="1965"/>
          <a:ext cx="848173" cy="848173"/>
        </a:xfrm>
        <a:prstGeom prst="ellipse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Relationships &amp; Sex Education</a:t>
          </a:r>
        </a:p>
      </dsp:txBody>
      <dsp:txXfrm>
        <a:off x="2567150" y="126177"/>
        <a:ext cx="599749" cy="599749"/>
      </dsp:txXfrm>
    </dsp:sp>
    <dsp:sp modelId="{9FB56FF5-6119-4AFD-A5E3-F7F6C9DF3536}">
      <dsp:nvSpPr>
        <dsp:cNvPr id="0" name=""/>
        <dsp:cNvSpPr/>
      </dsp:nvSpPr>
      <dsp:spPr>
        <a:xfrm rot="19800000">
          <a:off x="3208132" y="1135508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-892954"/>
            <a:satOff val="5380"/>
            <a:lumOff val="43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211381" y="1193775"/>
        <a:ext cx="113179" cy="138421"/>
      </dsp:txXfrm>
    </dsp:sp>
    <dsp:sp modelId="{87FA733C-78E0-44E3-ABA3-636C889F0DFE}">
      <dsp:nvSpPr>
        <dsp:cNvPr id="0" name=""/>
        <dsp:cNvSpPr/>
      </dsp:nvSpPr>
      <dsp:spPr>
        <a:xfrm>
          <a:off x="3368217" y="536175"/>
          <a:ext cx="848173" cy="848173"/>
        </a:xfrm>
        <a:prstGeom prst="ellipse">
          <a:avLst/>
        </a:prstGeom>
        <a:solidFill>
          <a:srgbClr val="8064A2">
            <a:hueOff val="-892954"/>
            <a:satOff val="5380"/>
            <a:lumOff val="43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Drug ed</a:t>
          </a:r>
        </a:p>
      </dsp:txBody>
      <dsp:txXfrm>
        <a:off x="3492429" y="660387"/>
        <a:ext cx="599749" cy="599749"/>
      </dsp:txXfrm>
    </dsp:sp>
    <dsp:sp modelId="{A1B5C7A5-3116-4170-A0DF-E3B3182F0535}">
      <dsp:nvSpPr>
        <dsp:cNvPr id="0" name=""/>
        <dsp:cNvSpPr/>
      </dsp:nvSpPr>
      <dsp:spPr>
        <a:xfrm rot="1800000">
          <a:off x="3208132" y="1622733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-1785908"/>
            <a:satOff val="10760"/>
            <a:lumOff val="86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211381" y="1656748"/>
        <a:ext cx="113179" cy="138421"/>
      </dsp:txXfrm>
    </dsp:sp>
    <dsp:sp modelId="{B600E513-C1FE-42D5-A6D2-C388C9440C3A}">
      <dsp:nvSpPr>
        <dsp:cNvPr id="0" name=""/>
        <dsp:cNvSpPr/>
      </dsp:nvSpPr>
      <dsp:spPr>
        <a:xfrm>
          <a:off x="3368217" y="1604596"/>
          <a:ext cx="848173" cy="848173"/>
        </a:xfrm>
        <a:prstGeom prst="ellipse">
          <a:avLst/>
        </a:prstGeom>
        <a:solidFill>
          <a:srgbClr val="8064A2">
            <a:hueOff val="-1785908"/>
            <a:satOff val="10760"/>
            <a:lumOff val="86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Staying Safe, inc e-safety</a:t>
          </a:r>
        </a:p>
      </dsp:txBody>
      <dsp:txXfrm>
        <a:off x="3492429" y="1728808"/>
        <a:ext cx="599749" cy="599749"/>
      </dsp:txXfrm>
    </dsp:sp>
    <dsp:sp modelId="{4BBEEFB7-3055-44AE-B643-3C05F5D3C43A}">
      <dsp:nvSpPr>
        <dsp:cNvPr id="0" name=""/>
        <dsp:cNvSpPr/>
      </dsp:nvSpPr>
      <dsp:spPr>
        <a:xfrm rot="5400000">
          <a:off x="2786182" y="1866346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-2678862"/>
            <a:satOff val="16139"/>
            <a:lumOff val="129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10435" y="1888235"/>
        <a:ext cx="113179" cy="138421"/>
      </dsp:txXfrm>
    </dsp:sp>
    <dsp:sp modelId="{936DD5D4-2059-4A32-BBDD-87FC1573FCA8}">
      <dsp:nvSpPr>
        <dsp:cNvPr id="0" name=""/>
        <dsp:cNvSpPr/>
      </dsp:nvSpPr>
      <dsp:spPr>
        <a:xfrm>
          <a:off x="2442938" y="2138806"/>
          <a:ext cx="848173" cy="848173"/>
        </a:xfrm>
        <a:prstGeom prst="ellipse">
          <a:avLst/>
        </a:prstGeom>
        <a:solidFill>
          <a:srgbClr val="8064A2">
            <a:hueOff val="-2678862"/>
            <a:satOff val="16139"/>
            <a:lumOff val="129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Financial Capability</a:t>
          </a:r>
        </a:p>
      </dsp:txBody>
      <dsp:txXfrm>
        <a:off x="2567150" y="2263018"/>
        <a:ext cx="599749" cy="599749"/>
      </dsp:txXfrm>
    </dsp:sp>
    <dsp:sp modelId="{1263FC5D-C23F-419C-AEFF-B592B917F0C1}">
      <dsp:nvSpPr>
        <dsp:cNvPr id="0" name=""/>
        <dsp:cNvSpPr/>
      </dsp:nvSpPr>
      <dsp:spPr>
        <a:xfrm rot="9000000">
          <a:off x="2364233" y="1622733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-3571816"/>
            <a:satOff val="21519"/>
            <a:lumOff val="172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409489" y="1656748"/>
        <a:ext cx="113179" cy="138421"/>
      </dsp:txXfrm>
    </dsp:sp>
    <dsp:sp modelId="{4EAF2BB3-A5F0-4276-ACA9-DE01D6078175}">
      <dsp:nvSpPr>
        <dsp:cNvPr id="0" name=""/>
        <dsp:cNvSpPr/>
      </dsp:nvSpPr>
      <dsp:spPr>
        <a:xfrm>
          <a:off x="1517659" y="1604596"/>
          <a:ext cx="848173" cy="848173"/>
        </a:xfrm>
        <a:prstGeom prst="ellipse">
          <a:avLst/>
        </a:prstGeom>
        <a:solidFill>
          <a:srgbClr val="8064A2">
            <a:hueOff val="-3571816"/>
            <a:satOff val="21519"/>
            <a:lumOff val="172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Emotional Health &amp; Wellbeing</a:t>
          </a:r>
        </a:p>
      </dsp:txBody>
      <dsp:txXfrm>
        <a:off x="1641871" y="1728808"/>
        <a:ext cx="599749" cy="599749"/>
      </dsp:txXfrm>
    </dsp:sp>
    <dsp:sp modelId="{45E549A4-86F3-4B62-BA30-E601B6C7BE72}">
      <dsp:nvSpPr>
        <dsp:cNvPr id="0" name=""/>
        <dsp:cNvSpPr/>
      </dsp:nvSpPr>
      <dsp:spPr>
        <a:xfrm rot="12600000">
          <a:off x="2364233" y="1135508"/>
          <a:ext cx="161684" cy="230703"/>
        </a:xfrm>
        <a:prstGeom prst="rightArrow">
          <a:avLst>
            <a:gd name="adj1" fmla="val 60000"/>
            <a:gd name="adj2" fmla="val 50000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409489" y="1193775"/>
        <a:ext cx="113179" cy="138421"/>
      </dsp:txXfrm>
    </dsp:sp>
    <dsp:sp modelId="{AF0BC83B-B170-4B17-99F6-6A3AB9808142}">
      <dsp:nvSpPr>
        <dsp:cNvPr id="0" name=""/>
        <dsp:cNvSpPr/>
      </dsp:nvSpPr>
      <dsp:spPr>
        <a:xfrm>
          <a:off x="1517659" y="536175"/>
          <a:ext cx="848173" cy="848173"/>
        </a:xfrm>
        <a:prstGeom prst="ellipse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Healthy Lifestyles</a:t>
          </a:r>
        </a:p>
      </dsp:txBody>
      <dsp:txXfrm>
        <a:off x="1641871" y="660387"/>
        <a:ext cx="599749" cy="599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2" ma:contentTypeDescription="Create a new document." ma:contentTypeScope="" ma:versionID="7cbe8e67b649adf093c20ade6f3a5a4e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b69ca69abeac9ec85b245e270c37ed76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918B8-0F51-4B80-91BA-F56B6FA4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d6c-0df0-45db-811d-fc008624a79f"/>
    <ds:schemaRef ds:uri="1ad6126b-2232-40d5-980a-379d6bf64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62C8F-9F0D-46EB-B3FE-39A8AD9D2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435E4-7263-4BBF-AF24-DC7D9EA4A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Governors’ committee responsible:</vt:lpstr>
    </vt:vector>
  </TitlesOfParts>
  <Company>VT Group Services Limited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Governors’ committee responsible:</dc:title>
  <dc:creator>Any Authorised User</dc:creator>
  <cp:lastModifiedBy>helen brotherton</cp:lastModifiedBy>
  <cp:revision>2</cp:revision>
  <cp:lastPrinted>2019-01-08T10:55:00Z</cp:lastPrinted>
  <dcterms:created xsi:type="dcterms:W3CDTF">2020-10-26T10:56:00Z</dcterms:created>
  <dcterms:modified xsi:type="dcterms:W3CDTF">2020-10-26T10:56:00Z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-1308039112</vt:i4>
  </property>
  <property fmtid="{D5CDD505-2E9C-101B-9397-08002B2CF9AE}" pid="3" name="_NewReviewCycle">
    <vt:lpwstr/>
  </property>
  <property fmtid="{D5CDD505-2E9C-101B-9397-08002B2CF9AE}" pid="4" name="_EmailSubject">
    <vt:lpwstr>School Fund and Remission Policy</vt:lpwstr>
  </property>
  <property fmtid="{D5CDD505-2E9C-101B-9397-08002B2CF9AE}" pid="5" name="_AuthorEmail">
    <vt:lpwstr>john.loveland@thomsonreuters.com</vt:lpwstr>
  </property>
  <property fmtid="{D5CDD505-2E9C-101B-9397-08002B2CF9AE}" pid="6" name="_AuthorEmailDisplayName">
    <vt:lpwstr>Loveland, John C. (M ST NtCom)</vt:lpwstr>
  </property>
  <property fmtid="{D5CDD505-2E9C-101B-9397-08002B2CF9AE}" pid="7" name="_ReviewingToolsShownOnce">
    <vt:lpwstr/>
  </property>
  <property fmtid="{D5CDD505-2E9C-101B-9397-08002B2CF9AE}" pid="8" name="ContentTypeId">
    <vt:lpwstr>0x0101002599F50131407E4BB96FEB38E53A0E26</vt:lpwstr>
  </property>
</Properties>
</file>